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574" w:rsidRPr="007D3655" w:rsidRDefault="000E3574" w:rsidP="000E3574">
      <w:pPr>
        <w:pStyle w:val="a6"/>
        <w:ind w:left="-2"/>
        <w:rPr>
          <w:rFonts w:eastAsiaTheme="minorEastAsia"/>
          <w:bCs/>
          <w:sz w:val="22"/>
          <w:szCs w:val="22"/>
          <w:lang w:eastAsia="zh-CN"/>
        </w:rPr>
      </w:pPr>
      <w:r w:rsidRPr="00DB1CAC">
        <w:rPr>
          <w:bCs/>
          <w:sz w:val="22"/>
          <w:szCs w:val="22"/>
        </w:rPr>
        <w:t>3GPP TSG RAN WG1 #9</w:t>
      </w:r>
      <w:r>
        <w:rPr>
          <w:bCs/>
          <w:sz w:val="22"/>
          <w:szCs w:val="22"/>
        </w:rPr>
        <w:t>9</w:t>
      </w:r>
      <w:r w:rsidRPr="00DB1CAC">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009203E2" w:rsidRPr="008870A0">
        <w:rPr>
          <w:bCs/>
          <w:sz w:val="22"/>
          <w:szCs w:val="22"/>
        </w:rPr>
        <w:t>R1-</w:t>
      </w:r>
      <w:r w:rsidR="008870A0" w:rsidRPr="008870A0">
        <w:rPr>
          <w:bCs/>
          <w:sz w:val="22"/>
          <w:szCs w:val="22"/>
        </w:rPr>
        <w:t>191214</w:t>
      </w:r>
      <w:r w:rsidR="008870A0">
        <w:rPr>
          <w:bCs/>
          <w:sz w:val="22"/>
          <w:szCs w:val="22"/>
        </w:rPr>
        <w:t>8</w:t>
      </w:r>
    </w:p>
    <w:p w:rsidR="000E3574" w:rsidRDefault="009B5FBD" w:rsidP="000E3574">
      <w:pPr>
        <w:pStyle w:val="a6"/>
        <w:ind w:left="-2"/>
        <w:rPr>
          <w:rFonts w:eastAsia="宋体"/>
          <w:sz w:val="22"/>
          <w:szCs w:val="22"/>
          <w:lang w:val="en-US" w:eastAsia="zh-CN"/>
        </w:rPr>
      </w:pPr>
      <w:r w:rsidRPr="009B5FBD">
        <w:rPr>
          <w:bCs/>
          <w:sz w:val="22"/>
          <w:szCs w:val="22"/>
        </w:rPr>
        <w:t>Reno, USA, November 18</w:t>
      </w:r>
      <w:r w:rsidRPr="009B5FBD">
        <w:rPr>
          <w:bCs/>
          <w:sz w:val="22"/>
          <w:szCs w:val="22"/>
          <w:vertAlign w:val="superscript"/>
        </w:rPr>
        <w:t>th</w:t>
      </w:r>
      <w:r w:rsidRPr="009B5FBD">
        <w:rPr>
          <w:bCs/>
          <w:sz w:val="22"/>
          <w:szCs w:val="22"/>
        </w:rPr>
        <w:t xml:space="preserve"> – 22</w:t>
      </w:r>
      <w:r w:rsidRPr="009B5FBD">
        <w:rPr>
          <w:bCs/>
          <w:sz w:val="22"/>
          <w:szCs w:val="22"/>
          <w:vertAlign w:val="superscript"/>
        </w:rPr>
        <w:t>nd</w:t>
      </w:r>
      <w:bookmarkStart w:id="0" w:name="_GoBack"/>
      <w:bookmarkEnd w:id="0"/>
      <w:r w:rsidRPr="009B5FBD">
        <w:rPr>
          <w:bCs/>
          <w:sz w:val="22"/>
          <w:szCs w:val="22"/>
        </w:rPr>
        <w:t>,</w:t>
      </w:r>
      <w:r w:rsidR="000E3574" w:rsidRPr="00DA34A1">
        <w:rPr>
          <w:bCs/>
          <w:sz w:val="22"/>
          <w:szCs w:val="22"/>
        </w:rPr>
        <w:t xml:space="preserve"> 2019</w:t>
      </w:r>
    </w:p>
    <w:p w:rsidR="00580BBC" w:rsidRPr="003147CC" w:rsidRDefault="00580BBC" w:rsidP="00580BBC">
      <w:pPr>
        <w:pStyle w:val="a6"/>
        <w:ind w:left="-2"/>
        <w:rPr>
          <w:rFonts w:eastAsia="宋体"/>
          <w:sz w:val="22"/>
          <w:szCs w:val="22"/>
          <w:lang w:val="en-US" w:eastAsia="zh-CN"/>
        </w:rPr>
      </w:pPr>
    </w:p>
    <w:p w:rsidR="00A156AF" w:rsidRPr="00A93126" w:rsidRDefault="00A156AF" w:rsidP="00580BBC">
      <w:pPr>
        <w:pStyle w:val="a6"/>
        <w:ind w:left="-2"/>
        <w:rPr>
          <w:rFonts w:eastAsia="宋体"/>
          <w:sz w:val="22"/>
          <w:szCs w:val="22"/>
          <w:lang w:val="en-US" w:eastAsia="zh-CN"/>
        </w:rPr>
      </w:pPr>
    </w:p>
    <w:p w:rsidR="00580BBC" w:rsidRPr="0052231C" w:rsidRDefault="00580BBC" w:rsidP="00580BBC">
      <w:pPr>
        <w:pStyle w:val="a6"/>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9B5FBB" w:rsidRDefault="00580BBC" w:rsidP="00580BBC">
      <w:pPr>
        <w:pStyle w:val="a6"/>
        <w:tabs>
          <w:tab w:val="left" w:pos="1800"/>
        </w:tabs>
        <w:ind w:left="-2"/>
        <w:rPr>
          <w:sz w:val="22"/>
          <w:szCs w:val="22"/>
        </w:rPr>
      </w:pPr>
      <w:r w:rsidRPr="000F26D3">
        <w:rPr>
          <w:sz w:val="22"/>
          <w:szCs w:val="22"/>
        </w:rPr>
        <w:t>Title:</w:t>
      </w:r>
      <w:r w:rsidRPr="000F26D3">
        <w:rPr>
          <w:sz w:val="22"/>
          <w:szCs w:val="22"/>
        </w:rPr>
        <w:tab/>
      </w:r>
      <w:r w:rsidR="009B5FBB" w:rsidRPr="000F26D3">
        <w:rPr>
          <w:sz w:val="22"/>
          <w:szCs w:val="22"/>
        </w:rPr>
        <w:t>Physical-layer procedures to support UE/gNB measurements</w:t>
      </w:r>
    </w:p>
    <w:p w:rsidR="00580BBC" w:rsidRPr="00C05BE7" w:rsidRDefault="00580BBC" w:rsidP="00580BBC">
      <w:pPr>
        <w:pStyle w:val="a6"/>
        <w:tabs>
          <w:tab w:val="left" w:pos="1800"/>
        </w:tabs>
        <w:ind w:left="-2"/>
        <w:rPr>
          <w:rFonts w:eastAsia="宋体"/>
          <w:sz w:val="22"/>
          <w:szCs w:val="22"/>
          <w:lang w:val="en-US" w:eastAsia="zh-CN"/>
        </w:rPr>
      </w:pPr>
      <w:r w:rsidRPr="0052231C">
        <w:rPr>
          <w:sz w:val="22"/>
          <w:szCs w:val="22"/>
        </w:rPr>
        <w:t>Agenda Item:</w:t>
      </w:r>
      <w:r w:rsidRPr="0052231C">
        <w:rPr>
          <w:sz w:val="22"/>
          <w:szCs w:val="22"/>
        </w:rPr>
        <w:tab/>
      </w:r>
      <w:r w:rsidR="00865ADF">
        <w:rPr>
          <w:rFonts w:eastAsia="宋体"/>
          <w:sz w:val="22"/>
          <w:szCs w:val="22"/>
          <w:lang w:val="en-US" w:eastAsia="zh-CN"/>
        </w:rPr>
        <w:t>7.2.10.4</w:t>
      </w:r>
    </w:p>
    <w:p w:rsidR="00580BBC" w:rsidRPr="0052231C" w:rsidRDefault="00580BBC" w:rsidP="00580BBC">
      <w:pPr>
        <w:pStyle w:val="a6"/>
        <w:tabs>
          <w:tab w:val="left" w:pos="1800"/>
        </w:tabs>
        <w:ind w:left="-2"/>
        <w:rPr>
          <w:rFonts w:eastAsia="宋体"/>
          <w:sz w:val="22"/>
          <w:szCs w:val="22"/>
          <w:lang w:eastAsia="zh-CN"/>
        </w:rPr>
      </w:pPr>
      <w:r w:rsidRPr="0052231C">
        <w:rPr>
          <w:sz w:val="22"/>
          <w:szCs w:val="22"/>
        </w:rPr>
        <w:t>Document for:</w:t>
      </w:r>
      <w:r w:rsidRPr="0052231C">
        <w:rPr>
          <w:sz w:val="22"/>
          <w:szCs w:val="22"/>
        </w:rPr>
        <w:tab/>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DF1CB7" w:rsidRPr="001C73F7" w:rsidRDefault="00DF1CB7" w:rsidP="00DF1CB7">
      <w:pPr>
        <w:pStyle w:val="af6"/>
        <w:pBdr>
          <w:bottom w:val="single" w:sz="4" w:space="1" w:color="auto"/>
        </w:pBdr>
        <w:tabs>
          <w:tab w:val="left" w:pos="709"/>
        </w:tabs>
        <w:spacing w:after="0"/>
        <w:jc w:val="left"/>
        <w:rPr>
          <w:rFonts w:eastAsiaTheme="minorEastAsia" w:cs="Arial"/>
          <w:lang w:val="en-GB" w:eastAsia="zh-CN"/>
        </w:rPr>
      </w:pPr>
    </w:p>
    <w:p w:rsidR="00DB34E7" w:rsidRDefault="00454947" w:rsidP="00845EA2">
      <w:pPr>
        <w:pStyle w:val="10"/>
      </w:pPr>
      <w:r w:rsidRPr="00A52C24">
        <w:t>Introduction</w:t>
      </w:r>
    </w:p>
    <w:p w:rsidR="00081F6A" w:rsidRDefault="00081F6A" w:rsidP="00081F6A">
      <w:pPr>
        <w:rPr>
          <w:lang w:val="en-US"/>
        </w:rPr>
      </w:pPr>
      <w:r>
        <w:rPr>
          <w:lang w:val="en-US"/>
        </w:rPr>
        <w:t xml:space="preserve">The following agreements were made in RAN1#98bis for </w:t>
      </w:r>
      <w:r w:rsidR="00C66111">
        <w:rPr>
          <w:lang w:val="en-US"/>
        </w:rPr>
        <w:t>p</w:t>
      </w:r>
      <w:r w:rsidRPr="00081F6A">
        <w:rPr>
          <w:lang w:val="en-US"/>
        </w:rPr>
        <w:t>hysical-layer procedures to support UE/</w:t>
      </w:r>
      <w:proofErr w:type="spellStart"/>
      <w:r w:rsidRPr="00081F6A">
        <w:rPr>
          <w:lang w:val="en-US"/>
        </w:rPr>
        <w:t>gNB</w:t>
      </w:r>
      <w:proofErr w:type="spellEnd"/>
      <w:r w:rsidRPr="00081F6A">
        <w:rPr>
          <w:lang w:val="en-US"/>
        </w:rPr>
        <w:t xml:space="preserve"> measurements</w:t>
      </w:r>
      <w:r>
        <w:rPr>
          <w:lang w:val="en-US"/>
        </w:rPr>
        <w:t xml:space="preserve"> [1]:</w:t>
      </w:r>
    </w:p>
    <w:tbl>
      <w:tblPr>
        <w:tblStyle w:val="af4"/>
        <w:tblW w:w="0" w:type="auto"/>
        <w:tblInd w:w="1" w:type="dxa"/>
        <w:tblLook w:val="04A0" w:firstRow="1" w:lastRow="0" w:firstColumn="1" w:lastColumn="0" w:noHBand="0" w:noVBand="1"/>
      </w:tblPr>
      <w:tblGrid>
        <w:gridCol w:w="9854"/>
      </w:tblGrid>
      <w:tr w:rsidR="003D58BB" w:rsidRPr="00081F6A" w:rsidTr="00081F6A">
        <w:tc>
          <w:tcPr>
            <w:tcW w:w="9854" w:type="dxa"/>
          </w:tcPr>
          <w:p w:rsidR="00081F6A" w:rsidRPr="00081F6A" w:rsidRDefault="00081F6A" w:rsidP="00081F6A">
            <w:pPr>
              <w:rPr>
                <w:sz w:val="16"/>
                <w:szCs w:val="16"/>
                <w:lang w:eastAsia="x-none"/>
              </w:rPr>
            </w:pPr>
            <w:r w:rsidRPr="00081F6A">
              <w:rPr>
                <w:sz w:val="16"/>
                <w:szCs w:val="16"/>
                <w:highlight w:val="green"/>
                <w:lang w:eastAsia="x-none"/>
              </w:rPr>
              <w:t>Agreement:</w:t>
            </w:r>
          </w:p>
          <w:p w:rsidR="00081F6A" w:rsidRPr="00081F6A" w:rsidRDefault="00081F6A" w:rsidP="00647A59">
            <w:pPr>
              <w:numPr>
                <w:ilvl w:val="0"/>
                <w:numId w:val="36"/>
              </w:numPr>
              <w:spacing w:after="0"/>
              <w:rPr>
                <w:sz w:val="16"/>
                <w:szCs w:val="16"/>
                <w:lang w:eastAsia="x-none"/>
              </w:rPr>
            </w:pPr>
            <w:r w:rsidRPr="00081F6A">
              <w:rPr>
                <w:sz w:val="16"/>
                <w:szCs w:val="16"/>
                <w:lang w:eastAsia="x-none"/>
              </w:rPr>
              <w:t xml:space="preserve">The number of distinct </w:t>
            </w:r>
            <w:proofErr w:type="spellStart"/>
            <w:r w:rsidRPr="00081F6A">
              <w:rPr>
                <w:sz w:val="16"/>
                <w:szCs w:val="16"/>
                <w:lang w:eastAsia="x-none"/>
              </w:rPr>
              <w:t>pathloss</w:t>
            </w:r>
            <w:proofErr w:type="spellEnd"/>
            <w:r w:rsidRPr="00081F6A">
              <w:rPr>
                <w:sz w:val="16"/>
                <w:szCs w:val="16"/>
                <w:lang w:eastAsia="x-none"/>
              </w:rPr>
              <w:t xml:space="preserve"> references that a UE can simultaneously maintain for SRS for positioning resource sets can be smaller than the number of configured SRS for positioning resource sets. </w:t>
            </w:r>
          </w:p>
          <w:p w:rsidR="00081F6A" w:rsidRPr="00081F6A" w:rsidRDefault="00081F6A" w:rsidP="00647A59">
            <w:pPr>
              <w:numPr>
                <w:ilvl w:val="0"/>
                <w:numId w:val="36"/>
              </w:numPr>
              <w:spacing w:after="0"/>
              <w:rPr>
                <w:sz w:val="16"/>
                <w:szCs w:val="16"/>
                <w:lang w:eastAsia="x-none"/>
              </w:rPr>
            </w:pPr>
            <w:r w:rsidRPr="00081F6A">
              <w:rPr>
                <w:sz w:val="16"/>
                <w:szCs w:val="16"/>
                <w:lang w:eastAsia="x-none"/>
              </w:rPr>
              <w:t xml:space="preserve">A UE does not expect to simultaneously maintain more than N additional </w:t>
            </w:r>
            <w:proofErr w:type="spellStart"/>
            <w:r w:rsidRPr="00081F6A">
              <w:rPr>
                <w:sz w:val="16"/>
                <w:szCs w:val="16"/>
                <w:lang w:eastAsia="x-none"/>
              </w:rPr>
              <w:t>pathloss</w:t>
            </w:r>
            <w:proofErr w:type="spellEnd"/>
            <w:r w:rsidRPr="00081F6A">
              <w:rPr>
                <w:sz w:val="16"/>
                <w:szCs w:val="16"/>
                <w:lang w:eastAsia="x-none"/>
              </w:rPr>
              <w:t xml:space="preserve"> estimates across all SRS resource sets for positioning, in addition to the up to four </w:t>
            </w:r>
            <w:proofErr w:type="spellStart"/>
            <w:r w:rsidRPr="00081F6A">
              <w:rPr>
                <w:sz w:val="16"/>
                <w:szCs w:val="16"/>
                <w:lang w:eastAsia="x-none"/>
              </w:rPr>
              <w:t>pathloss</w:t>
            </w:r>
            <w:proofErr w:type="spellEnd"/>
            <w:r w:rsidRPr="00081F6A">
              <w:rPr>
                <w:sz w:val="16"/>
                <w:szCs w:val="16"/>
                <w:lang w:eastAsia="x-none"/>
              </w:rPr>
              <w:t xml:space="preserve"> estimates per serving cell currently specified for PUSCH/PUCCH/SRS transmissions.</w:t>
            </w:r>
          </w:p>
          <w:p w:rsidR="00081F6A" w:rsidRPr="00081F6A" w:rsidRDefault="00081F6A" w:rsidP="00647A59">
            <w:pPr>
              <w:numPr>
                <w:ilvl w:val="1"/>
                <w:numId w:val="36"/>
              </w:numPr>
              <w:spacing w:after="0"/>
              <w:rPr>
                <w:sz w:val="16"/>
                <w:szCs w:val="16"/>
                <w:lang w:eastAsia="x-none"/>
              </w:rPr>
            </w:pPr>
            <w:r w:rsidRPr="00081F6A">
              <w:rPr>
                <w:sz w:val="16"/>
                <w:szCs w:val="16"/>
                <w:lang w:eastAsia="x-none"/>
              </w:rPr>
              <w:t>FFS: Value of N</w:t>
            </w:r>
          </w:p>
          <w:p w:rsidR="00081F6A" w:rsidRPr="00081F6A" w:rsidRDefault="00081F6A" w:rsidP="00647A59">
            <w:pPr>
              <w:numPr>
                <w:ilvl w:val="0"/>
                <w:numId w:val="36"/>
              </w:numPr>
              <w:spacing w:after="0"/>
              <w:rPr>
                <w:sz w:val="16"/>
                <w:szCs w:val="16"/>
                <w:lang w:eastAsia="x-none"/>
              </w:rPr>
            </w:pPr>
            <w:r w:rsidRPr="00081F6A">
              <w:rPr>
                <w:sz w:val="16"/>
                <w:szCs w:val="16"/>
                <w:lang w:eastAsia="x-none"/>
              </w:rPr>
              <w:t xml:space="preserve">There is at most one </w:t>
            </w:r>
            <w:proofErr w:type="spellStart"/>
            <w:r w:rsidRPr="00081F6A">
              <w:rPr>
                <w:sz w:val="16"/>
                <w:szCs w:val="16"/>
                <w:lang w:eastAsia="x-none"/>
              </w:rPr>
              <w:t>pathloss</w:t>
            </w:r>
            <w:proofErr w:type="spellEnd"/>
            <w:r w:rsidRPr="00081F6A">
              <w:rPr>
                <w:sz w:val="16"/>
                <w:szCs w:val="16"/>
                <w:lang w:eastAsia="x-none"/>
              </w:rPr>
              <w:t xml:space="preserve"> reference per SRS resource set configured.</w:t>
            </w:r>
          </w:p>
          <w:p w:rsidR="00081F6A" w:rsidRPr="00081F6A" w:rsidRDefault="00081F6A" w:rsidP="00647A59">
            <w:pPr>
              <w:numPr>
                <w:ilvl w:val="0"/>
                <w:numId w:val="36"/>
              </w:numPr>
              <w:spacing w:after="0"/>
              <w:rPr>
                <w:sz w:val="16"/>
                <w:szCs w:val="16"/>
                <w:lang w:eastAsia="x-none"/>
              </w:rPr>
            </w:pPr>
            <w:r w:rsidRPr="00081F6A">
              <w:rPr>
                <w:sz w:val="16"/>
                <w:szCs w:val="16"/>
                <w:lang w:eastAsia="x-none"/>
              </w:rPr>
              <w:t>Note: The value of N can be decided at RAN1#99 or as part of UE capability discussions.</w:t>
            </w:r>
          </w:p>
          <w:p w:rsidR="00081F6A" w:rsidRDefault="00081F6A" w:rsidP="00081F6A">
            <w:pPr>
              <w:rPr>
                <w:sz w:val="16"/>
                <w:szCs w:val="16"/>
                <w:highlight w:val="green"/>
                <w:lang w:eastAsia="x-none"/>
              </w:rPr>
            </w:pPr>
          </w:p>
          <w:p w:rsidR="00081F6A" w:rsidRPr="00081F6A" w:rsidRDefault="00081F6A" w:rsidP="00081F6A">
            <w:pPr>
              <w:rPr>
                <w:sz w:val="16"/>
                <w:szCs w:val="16"/>
                <w:lang w:eastAsia="x-none"/>
              </w:rPr>
            </w:pPr>
            <w:r w:rsidRPr="00081F6A">
              <w:rPr>
                <w:sz w:val="16"/>
                <w:szCs w:val="16"/>
                <w:highlight w:val="green"/>
                <w:lang w:eastAsia="x-none"/>
              </w:rPr>
              <w:t>Agreement:</w:t>
            </w:r>
          </w:p>
          <w:p w:rsidR="00081F6A" w:rsidRPr="00081F6A" w:rsidRDefault="00081F6A" w:rsidP="00081F6A">
            <w:pPr>
              <w:rPr>
                <w:sz w:val="16"/>
                <w:szCs w:val="16"/>
                <w:lang w:val="en-US" w:eastAsia="x-none"/>
              </w:rPr>
            </w:pPr>
            <w:r w:rsidRPr="00081F6A">
              <w:rPr>
                <w:sz w:val="16"/>
                <w:szCs w:val="16"/>
                <w:lang w:val="en-US" w:eastAsia="x-none"/>
              </w:rPr>
              <w:t xml:space="preserve">For the purpose of power control of the SRS for positioning, if a DL reference signal is to be used as DL path loss reference, the following is provided to the UE by higher layers for each required TRP (e.g., serving and </w:t>
            </w:r>
            <w:proofErr w:type="spellStart"/>
            <w:r w:rsidRPr="00081F6A">
              <w:rPr>
                <w:sz w:val="16"/>
                <w:szCs w:val="16"/>
                <w:lang w:val="en-US" w:eastAsia="x-none"/>
              </w:rPr>
              <w:t>neighbours</w:t>
            </w:r>
            <w:proofErr w:type="spellEnd"/>
            <w:r w:rsidRPr="00081F6A">
              <w:rPr>
                <w:sz w:val="16"/>
                <w:szCs w:val="16"/>
                <w:lang w:val="en-US" w:eastAsia="x-none"/>
              </w:rPr>
              <w:t>):</w:t>
            </w:r>
          </w:p>
          <w:p w:rsidR="00081F6A" w:rsidRPr="00081F6A" w:rsidRDefault="00081F6A" w:rsidP="00647A59">
            <w:pPr>
              <w:numPr>
                <w:ilvl w:val="0"/>
                <w:numId w:val="37"/>
              </w:numPr>
              <w:spacing w:after="0"/>
              <w:rPr>
                <w:i/>
                <w:sz w:val="16"/>
                <w:szCs w:val="16"/>
                <w:lang w:val="en-US" w:eastAsia="x-none"/>
              </w:rPr>
            </w:pPr>
            <w:r w:rsidRPr="00081F6A">
              <w:rPr>
                <w:sz w:val="16"/>
                <w:szCs w:val="16"/>
                <w:lang w:val="en-US" w:eastAsia="x-none"/>
              </w:rPr>
              <w:t xml:space="preserve">If the DL reference signal to be used as DL path loss reference is a SSB, provide the </w:t>
            </w:r>
            <w:proofErr w:type="spellStart"/>
            <w:r w:rsidRPr="00081F6A">
              <w:rPr>
                <w:i/>
                <w:sz w:val="16"/>
                <w:szCs w:val="16"/>
                <w:lang w:val="en-US" w:eastAsia="x-none"/>
              </w:rPr>
              <w:t>ss</w:t>
            </w:r>
            <w:proofErr w:type="spellEnd"/>
            <w:r w:rsidRPr="00081F6A">
              <w:rPr>
                <w:i/>
                <w:sz w:val="16"/>
                <w:szCs w:val="16"/>
                <w:lang w:val="en-US" w:eastAsia="x-none"/>
              </w:rPr>
              <w:t>-PBCH-</w:t>
            </w:r>
            <w:proofErr w:type="spellStart"/>
            <w:r w:rsidRPr="00081F6A">
              <w:rPr>
                <w:i/>
                <w:sz w:val="16"/>
                <w:szCs w:val="16"/>
                <w:lang w:val="en-US" w:eastAsia="x-none"/>
              </w:rPr>
              <w:t>BlockPower</w:t>
            </w:r>
            <w:proofErr w:type="spellEnd"/>
            <w:r w:rsidRPr="00081F6A">
              <w:rPr>
                <w:i/>
                <w:sz w:val="16"/>
                <w:szCs w:val="16"/>
                <w:lang w:val="en-US" w:eastAsia="x-none"/>
              </w:rPr>
              <w:t>.</w:t>
            </w:r>
          </w:p>
          <w:p w:rsidR="00081F6A" w:rsidRPr="00081F6A" w:rsidRDefault="00081F6A" w:rsidP="00647A59">
            <w:pPr>
              <w:numPr>
                <w:ilvl w:val="1"/>
                <w:numId w:val="37"/>
              </w:numPr>
              <w:spacing w:after="0"/>
              <w:rPr>
                <w:i/>
                <w:sz w:val="16"/>
                <w:szCs w:val="16"/>
                <w:lang w:val="en-US" w:eastAsia="x-none"/>
              </w:rPr>
            </w:pPr>
            <w:r w:rsidRPr="00081F6A">
              <w:rPr>
                <w:sz w:val="16"/>
                <w:szCs w:val="16"/>
                <w:lang w:val="en-US" w:eastAsia="x-none"/>
              </w:rPr>
              <w:t xml:space="preserve">Note: The </w:t>
            </w:r>
            <w:proofErr w:type="spellStart"/>
            <w:r w:rsidRPr="00081F6A">
              <w:rPr>
                <w:i/>
                <w:sz w:val="16"/>
                <w:szCs w:val="16"/>
                <w:lang w:val="en-US" w:eastAsia="x-none"/>
              </w:rPr>
              <w:t>ss</w:t>
            </w:r>
            <w:proofErr w:type="spellEnd"/>
            <w:r w:rsidRPr="00081F6A">
              <w:rPr>
                <w:i/>
                <w:sz w:val="16"/>
                <w:szCs w:val="16"/>
                <w:lang w:val="en-US" w:eastAsia="x-none"/>
              </w:rPr>
              <w:t>-PBCH-</w:t>
            </w:r>
            <w:proofErr w:type="spellStart"/>
            <w:r w:rsidRPr="00081F6A">
              <w:rPr>
                <w:i/>
                <w:sz w:val="16"/>
                <w:szCs w:val="16"/>
                <w:lang w:val="en-US" w:eastAsia="x-none"/>
              </w:rPr>
              <w:t>BlockPower</w:t>
            </w:r>
            <w:proofErr w:type="spellEnd"/>
            <w:r w:rsidRPr="00081F6A">
              <w:rPr>
                <w:sz w:val="16"/>
                <w:szCs w:val="16"/>
                <w:lang w:val="en-US" w:eastAsia="x-none"/>
              </w:rPr>
              <w:t xml:space="preserve"> is currently defined as average EPRE of the resource elements that carry secondary synchronization signals in </w:t>
            </w:r>
            <w:proofErr w:type="spellStart"/>
            <w:r w:rsidRPr="00081F6A">
              <w:rPr>
                <w:sz w:val="16"/>
                <w:szCs w:val="16"/>
                <w:lang w:val="en-US" w:eastAsia="x-none"/>
              </w:rPr>
              <w:t>dBm</w:t>
            </w:r>
            <w:proofErr w:type="spellEnd"/>
            <w:r w:rsidRPr="00081F6A">
              <w:rPr>
                <w:sz w:val="16"/>
                <w:szCs w:val="16"/>
                <w:lang w:val="en-US" w:eastAsia="x-none"/>
              </w:rPr>
              <w:t xml:space="preserve"> that the TRP use for SSB transmission (see TS 38.213, clause 7; range currently defined as </w:t>
            </w:r>
            <w:r w:rsidRPr="00081F6A">
              <w:rPr>
                <w:sz w:val="16"/>
                <w:szCs w:val="16"/>
                <w:lang w:eastAsia="x-none"/>
              </w:rPr>
              <w:t>INTEGER (-60</w:t>
            </w:r>
            <w:proofErr w:type="gramStart"/>
            <w:r w:rsidRPr="00081F6A">
              <w:rPr>
                <w:sz w:val="16"/>
                <w:szCs w:val="16"/>
                <w:lang w:eastAsia="x-none"/>
              </w:rPr>
              <w:t>..50</w:t>
            </w:r>
            <w:proofErr w:type="gramEnd"/>
            <w:r w:rsidRPr="00081F6A">
              <w:rPr>
                <w:sz w:val="16"/>
                <w:szCs w:val="16"/>
                <w:lang w:eastAsia="x-none"/>
              </w:rPr>
              <w:t>)).</w:t>
            </w:r>
          </w:p>
          <w:p w:rsidR="00081F6A" w:rsidRPr="00081F6A" w:rsidRDefault="00081F6A" w:rsidP="00647A59">
            <w:pPr>
              <w:numPr>
                <w:ilvl w:val="0"/>
                <w:numId w:val="37"/>
              </w:numPr>
              <w:spacing w:after="0"/>
              <w:rPr>
                <w:i/>
                <w:sz w:val="16"/>
                <w:szCs w:val="16"/>
                <w:lang w:val="en-US" w:eastAsia="x-none"/>
              </w:rPr>
            </w:pPr>
            <w:r w:rsidRPr="00081F6A">
              <w:rPr>
                <w:sz w:val="16"/>
                <w:szCs w:val="16"/>
                <w:lang w:val="en-US" w:eastAsia="x-none"/>
              </w:rPr>
              <w:t xml:space="preserve">If the DL reference signal to be used as DL path loss reference is a DL-PRS, provide the </w:t>
            </w:r>
            <w:r w:rsidRPr="00081F6A">
              <w:rPr>
                <w:i/>
                <w:sz w:val="16"/>
                <w:szCs w:val="16"/>
                <w:lang w:val="en-US" w:eastAsia="x-none"/>
              </w:rPr>
              <w:t>dl-PRS-Resource-Power.</w:t>
            </w:r>
          </w:p>
          <w:p w:rsidR="00081F6A" w:rsidRPr="00081F6A" w:rsidRDefault="00081F6A" w:rsidP="00647A59">
            <w:pPr>
              <w:numPr>
                <w:ilvl w:val="1"/>
                <w:numId w:val="37"/>
              </w:numPr>
              <w:spacing w:after="0"/>
              <w:rPr>
                <w:i/>
                <w:sz w:val="16"/>
                <w:szCs w:val="16"/>
                <w:lang w:val="en-US" w:eastAsia="x-none"/>
              </w:rPr>
            </w:pPr>
            <w:r w:rsidRPr="00081F6A">
              <w:rPr>
                <w:sz w:val="16"/>
                <w:szCs w:val="16"/>
                <w:lang w:val="en-US" w:eastAsia="x-none"/>
              </w:rPr>
              <w:t>The</w:t>
            </w:r>
            <w:r w:rsidRPr="00081F6A">
              <w:rPr>
                <w:i/>
                <w:sz w:val="16"/>
                <w:szCs w:val="16"/>
                <w:lang w:val="en-US" w:eastAsia="x-none"/>
              </w:rPr>
              <w:t xml:space="preserve"> dl-PRS-Resource-Power </w:t>
            </w:r>
            <w:r w:rsidRPr="00081F6A">
              <w:rPr>
                <w:sz w:val="16"/>
                <w:szCs w:val="16"/>
                <w:lang w:val="en-US" w:eastAsia="x-none"/>
              </w:rPr>
              <w:t xml:space="preserve">is defined as average EPRE of the resources elements that carry DL-PRS Resource signals in </w:t>
            </w:r>
            <w:proofErr w:type="spellStart"/>
            <w:r w:rsidRPr="00081F6A">
              <w:rPr>
                <w:sz w:val="16"/>
                <w:szCs w:val="16"/>
                <w:lang w:val="en-US" w:eastAsia="x-none"/>
              </w:rPr>
              <w:t>dBm</w:t>
            </w:r>
            <w:proofErr w:type="spellEnd"/>
            <w:r w:rsidRPr="00081F6A">
              <w:rPr>
                <w:sz w:val="16"/>
                <w:szCs w:val="16"/>
                <w:lang w:val="en-US" w:eastAsia="x-none"/>
              </w:rPr>
              <w:t xml:space="preserve"> that the TRP uses for DL-PRS Resource transmission.</w:t>
            </w:r>
          </w:p>
          <w:p w:rsidR="00081F6A" w:rsidRPr="00C66111" w:rsidRDefault="00081F6A" w:rsidP="00647A59">
            <w:pPr>
              <w:numPr>
                <w:ilvl w:val="0"/>
                <w:numId w:val="37"/>
              </w:numPr>
              <w:spacing w:after="0"/>
              <w:rPr>
                <w:sz w:val="16"/>
                <w:szCs w:val="16"/>
                <w:lang w:eastAsia="x-none"/>
              </w:rPr>
            </w:pPr>
            <w:r w:rsidRPr="00C66111">
              <w:rPr>
                <w:sz w:val="16"/>
                <w:szCs w:val="16"/>
                <w:lang w:val="en-US" w:eastAsia="x-none"/>
              </w:rPr>
              <w:t xml:space="preserve">FFS: CSI-RS transmit power indication if CSI-RS is agreed as a </w:t>
            </w:r>
            <w:proofErr w:type="spellStart"/>
            <w:r w:rsidRPr="00C66111">
              <w:rPr>
                <w:sz w:val="16"/>
                <w:szCs w:val="16"/>
                <w:lang w:val="en-US" w:eastAsia="x-none"/>
              </w:rPr>
              <w:t>pathloss</w:t>
            </w:r>
            <w:proofErr w:type="spellEnd"/>
            <w:r w:rsidRPr="00C66111">
              <w:rPr>
                <w:sz w:val="16"/>
                <w:szCs w:val="16"/>
                <w:lang w:val="en-US" w:eastAsia="x-none"/>
              </w:rPr>
              <w:t xml:space="preserve"> reference.</w:t>
            </w:r>
          </w:p>
          <w:p w:rsidR="00C66111" w:rsidRPr="00C66111" w:rsidRDefault="00C66111" w:rsidP="00C66111">
            <w:pPr>
              <w:spacing w:after="0"/>
              <w:ind w:left="720"/>
              <w:rPr>
                <w:sz w:val="16"/>
                <w:szCs w:val="16"/>
                <w:lang w:eastAsia="x-none"/>
              </w:rPr>
            </w:pPr>
          </w:p>
          <w:p w:rsidR="00081F6A" w:rsidRPr="00081F6A" w:rsidRDefault="00081F6A" w:rsidP="00081F6A">
            <w:pPr>
              <w:rPr>
                <w:sz w:val="16"/>
                <w:szCs w:val="16"/>
                <w:lang w:eastAsia="x-none"/>
              </w:rPr>
            </w:pPr>
            <w:r w:rsidRPr="00081F6A">
              <w:rPr>
                <w:sz w:val="16"/>
                <w:szCs w:val="16"/>
                <w:highlight w:val="green"/>
                <w:lang w:eastAsia="x-none"/>
              </w:rPr>
              <w:t>Agreement:</w:t>
            </w:r>
          </w:p>
          <w:p w:rsidR="00081F6A" w:rsidRPr="00081F6A" w:rsidRDefault="00081F6A" w:rsidP="00081F6A">
            <w:pPr>
              <w:rPr>
                <w:sz w:val="16"/>
                <w:szCs w:val="16"/>
                <w:lang w:eastAsia="x-none"/>
              </w:rPr>
            </w:pPr>
            <w:r w:rsidRPr="00081F6A">
              <w:rPr>
                <w:sz w:val="16"/>
                <w:szCs w:val="16"/>
                <w:lang w:eastAsia="x-none"/>
              </w:rPr>
              <w:t xml:space="preserve">If a DL reference signal is to be used as </w:t>
            </w:r>
            <w:proofErr w:type="spellStart"/>
            <w:r w:rsidRPr="00081F6A">
              <w:rPr>
                <w:sz w:val="16"/>
                <w:szCs w:val="16"/>
                <w:lang w:eastAsia="x-none"/>
              </w:rPr>
              <w:t>pathloss</w:t>
            </w:r>
            <w:proofErr w:type="spellEnd"/>
            <w:r w:rsidRPr="00081F6A">
              <w:rPr>
                <w:sz w:val="16"/>
                <w:szCs w:val="16"/>
                <w:lang w:eastAsia="x-none"/>
              </w:rPr>
              <w:t xml:space="preserve"> reference for the purpose of SRS for positioning power control, or if a DL reference signal is to be used as spatial relation info for SRS for positioning, the following is provided to the UE by higher layers:</w:t>
            </w:r>
          </w:p>
          <w:p w:rsidR="00081F6A" w:rsidRPr="00081F6A" w:rsidRDefault="00081F6A" w:rsidP="00647A59">
            <w:pPr>
              <w:numPr>
                <w:ilvl w:val="0"/>
                <w:numId w:val="38"/>
              </w:numPr>
              <w:spacing w:after="0"/>
              <w:rPr>
                <w:sz w:val="16"/>
                <w:szCs w:val="16"/>
                <w:lang w:eastAsia="x-none"/>
              </w:rPr>
            </w:pPr>
            <w:r w:rsidRPr="00081F6A">
              <w:rPr>
                <w:sz w:val="16"/>
                <w:szCs w:val="16"/>
                <w:lang w:eastAsia="x-none"/>
              </w:rPr>
              <w:t xml:space="preserve">If the DL RS to be used is a SSB, provide the time/frequency occupancy of the SSB.  </w:t>
            </w:r>
          </w:p>
          <w:p w:rsidR="00081F6A" w:rsidRPr="00081F6A" w:rsidRDefault="00081F6A" w:rsidP="00647A59">
            <w:pPr>
              <w:numPr>
                <w:ilvl w:val="0"/>
                <w:numId w:val="38"/>
              </w:numPr>
              <w:spacing w:after="0"/>
              <w:rPr>
                <w:sz w:val="16"/>
                <w:szCs w:val="16"/>
                <w:lang w:eastAsia="x-none"/>
              </w:rPr>
            </w:pPr>
            <w:r w:rsidRPr="00081F6A">
              <w:rPr>
                <w:sz w:val="16"/>
                <w:szCs w:val="16"/>
                <w:lang w:eastAsia="x-none"/>
              </w:rPr>
              <w:t xml:space="preserve">If the DL RS to be used is a DL-PRS, provide the </w:t>
            </w:r>
            <w:proofErr w:type="spellStart"/>
            <w:r w:rsidRPr="00081F6A">
              <w:rPr>
                <w:sz w:val="16"/>
                <w:szCs w:val="16"/>
                <w:lang w:eastAsia="x-none"/>
              </w:rPr>
              <w:t>the</w:t>
            </w:r>
            <w:proofErr w:type="spellEnd"/>
            <w:r w:rsidRPr="00081F6A">
              <w:rPr>
                <w:sz w:val="16"/>
                <w:szCs w:val="16"/>
                <w:lang w:eastAsia="x-none"/>
              </w:rPr>
              <w:t xml:space="preserve"> time/frequency occupancy of the DL-PRS.</w:t>
            </w:r>
          </w:p>
          <w:p w:rsidR="00081F6A" w:rsidRPr="00081F6A" w:rsidRDefault="00081F6A" w:rsidP="00647A59">
            <w:pPr>
              <w:numPr>
                <w:ilvl w:val="0"/>
                <w:numId w:val="38"/>
              </w:numPr>
              <w:spacing w:after="0"/>
              <w:rPr>
                <w:sz w:val="16"/>
                <w:szCs w:val="16"/>
                <w:lang w:eastAsia="x-none"/>
              </w:rPr>
            </w:pPr>
            <w:r w:rsidRPr="00081F6A">
              <w:rPr>
                <w:sz w:val="16"/>
                <w:szCs w:val="16"/>
                <w:lang w:eastAsia="x-none"/>
              </w:rPr>
              <w:t xml:space="preserve">FFS: Overhead reduction for SSB which has already been detected. </w:t>
            </w:r>
          </w:p>
          <w:p w:rsidR="00081F6A" w:rsidRPr="00081F6A" w:rsidRDefault="00081F6A" w:rsidP="00647A59">
            <w:pPr>
              <w:numPr>
                <w:ilvl w:val="0"/>
                <w:numId w:val="38"/>
              </w:numPr>
              <w:spacing w:after="0"/>
              <w:rPr>
                <w:sz w:val="16"/>
                <w:szCs w:val="16"/>
                <w:lang w:eastAsia="x-none"/>
              </w:rPr>
            </w:pPr>
            <w:r w:rsidRPr="00081F6A">
              <w:rPr>
                <w:sz w:val="16"/>
                <w:szCs w:val="16"/>
                <w:lang w:eastAsia="x-none"/>
              </w:rPr>
              <w:t xml:space="preserve">FFS: CSI-RS configuration if CSI-RS is agreed as a </w:t>
            </w:r>
            <w:proofErr w:type="spellStart"/>
            <w:r w:rsidRPr="00081F6A">
              <w:rPr>
                <w:sz w:val="16"/>
                <w:szCs w:val="16"/>
                <w:lang w:eastAsia="x-none"/>
              </w:rPr>
              <w:t>pathloss</w:t>
            </w:r>
            <w:proofErr w:type="spellEnd"/>
            <w:r w:rsidRPr="00081F6A">
              <w:rPr>
                <w:sz w:val="16"/>
                <w:szCs w:val="16"/>
                <w:lang w:eastAsia="x-none"/>
              </w:rPr>
              <w:t xml:space="preserve"> reference or spatial relation info.</w:t>
            </w:r>
          </w:p>
          <w:p w:rsidR="00081F6A" w:rsidRPr="00081F6A" w:rsidRDefault="00081F6A" w:rsidP="00081F6A">
            <w:pPr>
              <w:rPr>
                <w:sz w:val="16"/>
                <w:szCs w:val="16"/>
                <w:lang w:eastAsia="x-none"/>
              </w:rPr>
            </w:pPr>
          </w:p>
          <w:p w:rsidR="00081F6A" w:rsidRPr="00081F6A" w:rsidRDefault="00081F6A" w:rsidP="00081F6A">
            <w:pPr>
              <w:rPr>
                <w:sz w:val="16"/>
                <w:szCs w:val="16"/>
                <w:lang w:eastAsia="x-none"/>
              </w:rPr>
            </w:pPr>
            <w:r w:rsidRPr="00081F6A">
              <w:rPr>
                <w:sz w:val="16"/>
                <w:szCs w:val="16"/>
                <w:highlight w:val="green"/>
                <w:lang w:eastAsia="x-none"/>
              </w:rPr>
              <w:t>Agreement:</w:t>
            </w:r>
          </w:p>
          <w:p w:rsidR="00081F6A" w:rsidRPr="00081F6A" w:rsidRDefault="00081F6A" w:rsidP="00081F6A">
            <w:pPr>
              <w:rPr>
                <w:sz w:val="16"/>
                <w:szCs w:val="16"/>
                <w:lang w:eastAsia="x-none"/>
              </w:rPr>
            </w:pPr>
            <w:r w:rsidRPr="00081F6A">
              <w:rPr>
                <w:sz w:val="16"/>
                <w:szCs w:val="16"/>
                <w:lang w:eastAsia="x-none"/>
              </w:rPr>
              <w:t xml:space="preserve">Only open loop power control mechanism is supported. If the UE is provided a </w:t>
            </w:r>
            <w:proofErr w:type="spellStart"/>
            <w:r w:rsidRPr="00081F6A">
              <w:rPr>
                <w:sz w:val="16"/>
                <w:szCs w:val="16"/>
                <w:lang w:eastAsia="x-none"/>
              </w:rPr>
              <w:t>pathloss</w:t>
            </w:r>
            <w:proofErr w:type="spellEnd"/>
            <w:r w:rsidRPr="00081F6A">
              <w:rPr>
                <w:sz w:val="16"/>
                <w:szCs w:val="16"/>
                <w:lang w:eastAsia="x-none"/>
              </w:rPr>
              <w:t xml:space="preserve"> reference from the serving or a neighbouring cell in the SRS for positioning configuration, but is not able to successfully measure the </w:t>
            </w:r>
            <w:proofErr w:type="spellStart"/>
            <w:r w:rsidRPr="00081F6A">
              <w:rPr>
                <w:sz w:val="16"/>
                <w:szCs w:val="16"/>
                <w:lang w:eastAsia="x-none"/>
              </w:rPr>
              <w:t>pathloss</w:t>
            </w:r>
            <w:proofErr w:type="spellEnd"/>
            <w:r w:rsidRPr="00081F6A">
              <w:rPr>
                <w:sz w:val="16"/>
                <w:szCs w:val="16"/>
                <w:lang w:eastAsia="x-none"/>
              </w:rPr>
              <w:t xml:space="preserve"> for the </w:t>
            </w:r>
            <w:proofErr w:type="spellStart"/>
            <w:r w:rsidRPr="00081F6A">
              <w:rPr>
                <w:sz w:val="16"/>
                <w:szCs w:val="16"/>
                <w:lang w:eastAsia="x-none"/>
              </w:rPr>
              <w:t>pathloss</w:t>
            </w:r>
            <w:proofErr w:type="spellEnd"/>
            <w:r w:rsidRPr="00081F6A">
              <w:rPr>
                <w:sz w:val="16"/>
                <w:szCs w:val="16"/>
                <w:lang w:eastAsia="x-none"/>
              </w:rPr>
              <w:t xml:space="preserve"> reference provided, use a RS resource obtained from the SSB that the UE uses to obtain MIB as the </w:t>
            </w:r>
            <w:proofErr w:type="spellStart"/>
            <w:r w:rsidRPr="00081F6A">
              <w:rPr>
                <w:sz w:val="16"/>
                <w:szCs w:val="16"/>
                <w:lang w:eastAsia="x-none"/>
              </w:rPr>
              <w:t>pathloss</w:t>
            </w:r>
            <w:proofErr w:type="spellEnd"/>
            <w:r w:rsidRPr="00081F6A">
              <w:rPr>
                <w:sz w:val="16"/>
                <w:szCs w:val="16"/>
                <w:lang w:eastAsia="x-none"/>
              </w:rPr>
              <w:t xml:space="preserve"> reference signal.</w:t>
            </w:r>
          </w:p>
          <w:p w:rsidR="00081F6A" w:rsidRPr="00081F6A" w:rsidRDefault="00081F6A" w:rsidP="00081F6A">
            <w:pPr>
              <w:rPr>
                <w:sz w:val="16"/>
                <w:szCs w:val="16"/>
                <w:lang w:eastAsia="x-none"/>
              </w:rPr>
            </w:pPr>
            <w:r w:rsidRPr="00081F6A">
              <w:rPr>
                <w:sz w:val="16"/>
                <w:szCs w:val="16"/>
                <w:highlight w:val="green"/>
                <w:lang w:eastAsia="x-none"/>
              </w:rPr>
              <w:t>Agreement:</w:t>
            </w:r>
          </w:p>
          <w:p w:rsidR="00081F6A" w:rsidRPr="00081F6A" w:rsidRDefault="00081F6A" w:rsidP="00647A59">
            <w:pPr>
              <w:numPr>
                <w:ilvl w:val="0"/>
                <w:numId w:val="40"/>
              </w:numPr>
              <w:spacing w:after="0"/>
              <w:rPr>
                <w:sz w:val="16"/>
                <w:szCs w:val="16"/>
                <w:lang w:eastAsia="x-none"/>
              </w:rPr>
            </w:pPr>
            <w:r w:rsidRPr="00081F6A">
              <w:rPr>
                <w:sz w:val="16"/>
                <w:szCs w:val="16"/>
                <w:lang w:eastAsia="x-none"/>
              </w:rPr>
              <w:t>An expected RSTD value together with uncertainty (search window) is provided to the UE for the TRPs in the assistance data (analogous to LTE).</w:t>
            </w:r>
          </w:p>
          <w:p w:rsidR="00081F6A" w:rsidRPr="00081F6A" w:rsidRDefault="00081F6A" w:rsidP="00647A59">
            <w:pPr>
              <w:numPr>
                <w:ilvl w:val="0"/>
                <w:numId w:val="39"/>
              </w:numPr>
              <w:spacing w:after="0"/>
              <w:rPr>
                <w:sz w:val="16"/>
                <w:szCs w:val="16"/>
                <w:lang w:eastAsia="x-none"/>
              </w:rPr>
            </w:pPr>
            <w:proofErr w:type="spellStart"/>
            <w:proofErr w:type="gramStart"/>
            <w:r w:rsidRPr="00081F6A">
              <w:rPr>
                <w:sz w:val="16"/>
                <w:szCs w:val="16"/>
                <w:lang w:eastAsia="x-none"/>
              </w:rPr>
              <w:t>expectedRSTD</w:t>
            </w:r>
            <w:proofErr w:type="spellEnd"/>
            <w:proofErr w:type="gramEnd"/>
            <w:r w:rsidRPr="00081F6A">
              <w:rPr>
                <w:sz w:val="16"/>
                <w:szCs w:val="16"/>
                <w:lang w:eastAsia="x-none"/>
              </w:rPr>
              <w:t xml:space="preserve"> is defined as the time difference with respect to the received DL </w:t>
            </w:r>
            <w:proofErr w:type="spellStart"/>
            <w:r w:rsidRPr="00081F6A">
              <w:rPr>
                <w:sz w:val="16"/>
                <w:szCs w:val="16"/>
                <w:lang w:eastAsia="x-none"/>
              </w:rPr>
              <w:t>subframe</w:t>
            </w:r>
            <w:proofErr w:type="spellEnd"/>
            <w:r w:rsidRPr="00081F6A">
              <w:rPr>
                <w:sz w:val="16"/>
                <w:szCs w:val="16"/>
                <w:lang w:eastAsia="x-none"/>
              </w:rPr>
              <w:t xml:space="preserve"> timings associated with the different TRPs the target device is expected to measure.</w:t>
            </w:r>
          </w:p>
          <w:p w:rsidR="00081F6A" w:rsidRPr="00081F6A" w:rsidRDefault="00081F6A" w:rsidP="00647A59">
            <w:pPr>
              <w:numPr>
                <w:ilvl w:val="0"/>
                <w:numId w:val="40"/>
              </w:numPr>
              <w:spacing w:after="0"/>
              <w:rPr>
                <w:sz w:val="16"/>
                <w:szCs w:val="16"/>
                <w:lang w:eastAsia="x-none"/>
              </w:rPr>
            </w:pPr>
            <w:r w:rsidRPr="00081F6A">
              <w:rPr>
                <w:sz w:val="16"/>
                <w:szCs w:val="16"/>
                <w:lang w:eastAsia="x-none"/>
              </w:rPr>
              <w:t>Note: It is assumed that precise TRP transmission time differences are provided to the UE for UE-based positioning (which is in the scope of RAN2).</w:t>
            </w:r>
          </w:p>
          <w:p w:rsidR="00081F6A" w:rsidRPr="00081F6A" w:rsidRDefault="00081F6A" w:rsidP="00647A59">
            <w:pPr>
              <w:numPr>
                <w:ilvl w:val="0"/>
                <w:numId w:val="40"/>
              </w:numPr>
              <w:spacing w:after="0"/>
              <w:rPr>
                <w:sz w:val="16"/>
                <w:szCs w:val="16"/>
                <w:lang w:eastAsia="x-none"/>
              </w:rPr>
            </w:pPr>
            <w:r w:rsidRPr="00081F6A">
              <w:rPr>
                <w:sz w:val="16"/>
                <w:szCs w:val="16"/>
                <w:lang w:eastAsia="x-none"/>
              </w:rPr>
              <w:t>Note: RAN2 can optimize the signalling to cover both UE-based and UE-assisted positioning in a single framework.</w:t>
            </w:r>
          </w:p>
          <w:p w:rsidR="00081F6A" w:rsidRDefault="00081F6A" w:rsidP="00081F6A">
            <w:pPr>
              <w:rPr>
                <w:sz w:val="16"/>
                <w:szCs w:val="16"/>
                <w:highlight w:val="green"/>
                <w:lang w:eastAsia="x-none"/>
              </w:rPr>
            </w:pPr>
          </w:p>
          <w:p w:rsidR="00081F6A" w:rsidRPr="00081F6A" w:rsidRDefault="00081F6A" w:rsidP="00081F6A">
            <w:pPr>
              <w:rPr>
                <w:sz w:val="16"/>
                <w:szCs w:val="16"/>
                <w:lang w:eastAsia="x-none"/>
              </w:rPr>
            </w:pPr>
            <w:r w:rsidRPr="00081F6A">
              <w:rPr>
                <w:sz w:val="16"/>
                <w:szCs w:val="16"/>
                <w:highlight w:val="green"/>
                <w:lang w:eastAsia="x-none"/>
              </w:rPr>
              <w:t>Agreement:</w:t>
            </w:r>
          </w:p>
          <w:p w:rsidR="00081F6A" w:rsidRPr="00081F6A" w:rsidRDefault="00081F6A" w:rsidP="00081F6A">
            <w:pPr>
              <w:rPr>
                <w:sz w:val="16"/>
                <w:szCs w:val="16"/>
                <w:lang w:eastAsia="x-none"/>
              </w:rPr>
            </w:pPr>
            <w:r w:rsidRPr="00081F6A">
              <w:rPr>
                <w:sz w:val="16"/>
                <w:szCs w:val="16"/>
                <w:lang w:eastAsia="x-none"/>
              </w:rPr>
              <w:lastRenderedPageBreak/>
              <w:t>For a DL PRS resource, QCL-</w:t>
            </w:r>
            <w:proofErr w:type="spellStart"/>
            <w:r w:rsidRPr="00081F6A">
              <w:rPr>
                <w:sz w:val="16"/>
                <w:szCs w:val="16"/>
                <w:lang w:eastAsia="x-none"/>
              </w:rPr>
              <w:t>TypeC</w:t>
            </w:r>
            <w:proofErr w:type="spellEnd"/>
            <w:r w:rsidRPr="00081F6A">
              <w:rPr>
                <w:sz w:val="16"/>
                <w:szCs w:val="16"/>
                <w:lang w:eastAsia="x-none"/>
              </w:rPr>
              <w:t xml:space="preserve"> from an SSB from a TRP (Option 1 from previous related agreement in RAN1#98) is supported </w:t>
            </w:r>
          </w:p>
          <w:p w:rsidR="00081F6A" w:rsidRPr="00081F6A" w:rsidRDefault="00081F6A" w:rsidP="00081F6A">
            <w:pPr>
              <w:rPr>
                <w:sz w:val="16"/>
                <w:szCs w:val="16"/>
                <w:lang w:eastAsia="x-none"/>
              </w:rPr>
            </w:pPr>
            <w:r w:rsidRPr="00081F6A">
              <w:rPr>
                <w:sz w:val="16"/>
                <w:szCs w:val="16"/>
                <w:highlight w:val="green"/>
                <w:lang w:eastAsia="x-none"/>
              </w:rPr>
              <w:t>Agreement:</w:t>
            </w:r>
          </w:p>
          <w:p w:rsidR="00081F6A" w:rsidRPr="00081F6A" w:rsidRDefault="00081F6A" w:rsidP="00647A59">
            <w:pPr>
              <w:numPr>
                <w:ilvl w:val="0"/>
                <w:numId w:val="41"/>
              </w:numPr>
              <w:spacing w:after="0"/>
              <w:rPr>
                <w:sz w:val="16"/>
                <w:szCs w:val="16"/>
                <w:lang w:eastAsia="x-none"/>
              </w:rPr>
            </w:pPr>
            <w:r w:rsidRPr="00081F6A">
              <w:rPr>
                <w:sz w:val="16"/>
                <w:szCs w:val="16"/>
                <w:lang w:eastAsia="x-none"/>
              </w:rPr>
              <w:t>For positioning purposes, for UL Beam management/alignment towards serving cell, support configuration of a spatial relation between a reference DL RS from serving cell and the target SRS for positioning. The Reference DL RS that can be used are SSB, CSI-RS (</w:t>
            </w:r>
            <w:r w:rsidRPr="00081F6A">
              <w:rPr>
                <w:i/>
                <w:sz w:val="16"/>
                <w:szCs w:val="16"/>
                <w:lang w:eastAsia="x-none"/>
              </w:rPr>
              <w:t>NZP-CSI-RS-</w:t>
            </w:r>
            <w:proofErr w:type="spellStart"/>
            <w:r w:rsidRPr="00081F6A">
              <w:rPr>
                <w:i/>
                <w:sz w:val="16"/>
                <w:szCs w:val="16"/>
                <w:lang w:eastAsia="x-none"/>
              </w:rPr>
              <w:t>ResourceId</w:t>
            </w:r>
            <w:proofErr w:type="spellEnd"/>
            <w:r w:rsidRPr="00081F6A">
              <w:rPr>
                <w:sz w:val="16"/>
                <w:szCs w:val="16"/>
                <w:lang w:eastAsia="x-none"/>
              </w:rPr>
              <w:t>), or DL-PRS for positioning.</w:t>
            </w:r>
          </w:p>
          <w:p w:rsidR="00081F6A" w:rsidRPr="00081F6A" w:rsidRDefault="00081F6A" w:rsidP="00647A59">
            <w:pPr>
              <w:numPr>
                <w:ilvl w:val="0"/>
                <w:numId w:val="41"/>
              </w:numPr>
              <w:spacing w:after="0"/>
              <w:rPr>
                <w:sz w:val="16"/>
                <w:szCs w:val="16"/>
                <w:lang w:eastAsia="x-none"/>
              </w:rPr>
            </w:pPr>
            <w:r w:rsidRPr="00081F6A">
              <w:rPr>
                <w:sz w:val="16"/>
                <w:szCs w:val="16"/>
                <w:lang w:eastAsia="x-none"/>
              </w:rP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rsidR="00081F6A" w:rsidRPr="00081F6A" w:rsidRDefault="00081F6A" w:rsidP="00647A59">
            <w:pPr>
              <w:numPr>
                <w:ilvl w:val="1"/>
                <w:numId w:val="41"/>
              </w:numPr>
              <w:spacing w:after="0"/>
              <w:rPr>
                <w:sz w:val="16"/>
                <w:szCs w:val="16"/>
                <w:lang w:eastAsia="x-none"/>
              </w:rPr>
            </w:pPr>
            <w:r w:rsidRPr="00081F6A">
              <w:rPr>
                <w:sz w:val="16"/>
                <w:szCs w:val="16"/>
                <w:lang w:eastAsia="x-none"/>
              </w:rPr>
              <w:t>FFS: CSI-RS for RRM as the reference DL RS</w:t>
            </w:r>
          </w:p>
          <w:p w:rsidR="00081F6A" w:rsidRPr="00081F6A" w:rsidRDefault="00081F6A" w:rsidP="00081F6A">
            <w:pPr>
              <w:rPr>
                <w:sz w:val="16"/>
                <w:szCs w:val="16"/>
                <w:lang w:eastAsia="x-none"/>
              </w:rPr>
            </w:pPr>
          </w:p>
          <w:p w:rsidR="00081F6A" w:rsidRPr="00081F6A" w:rsidRDefault="00081F6A" w:rsidP="00081F6A">
            <w:pPr>
              <w:rPr>
                <w:sz w:val="16"/>
                <w:szCs w:val="16"/>
                <w:lang w:eastAsia="x-none"/>
              </w:rPr>
            </w:pPr>
            <w:r w:rsidRPr="00081F6A">
              <w:rPr>
                <w:sz w:val="16"/>
                <w:szCs w:val="16"/>
                <w:highlight w:val="green"/>
                <w:lang w:eastAsia="x-none"/>
              </w:rPr>
              <w:t>Agreement:</w:t>
            </w:r>
          </w:p>
          <w:p w:rsidR="00081F6A" w:rsidRPr="00081F6A" w:rsidRDefault="00081F6A" w:rsidP="00081F6A">
            <w:pPr>
              <w:rPr>
                <w:sz w:val="16"/>
                <w:szCs w:val="16"/>
                <w:lang w:eastAsia="x-none"/>
              </w:rPr>
            </w:pPr>
            <w:r w:rsidRPr="00081F6A">
              <w:rPr>
                <w:sz w:val="16"/>
                <w:szCs w:val="16"/>
                <w:lang w:eastAsia="x-none"/>
              </w:rPr>
              <w:t>For each SRS resource for positioning, only a single RS resource for spatial relation can be provided per resource.</w:t>
            </w:r>
          </w:p>
          <w:p w:rsidR="00081F6A" w:rsidRPr="00081F6A" w:rsidRDefault="00081F6A" w:rsidP="00081F6A">
            <w:pPr>
              <w:rPr>
                <w:sz w:val="16"/>
                <w:szCs w:val="16"/>
                <w:lang w:eastAsia="x-none"/>
              </w:rPr>
            </w:pPr>
            <w:r w:rsidRPr="00081F6A">
              <w:rPr>
                <w:sz w:val="16"/>
                <w:szCs w:val="16"/>
                <w:lang w:eastAsia="x-none"/>
              </w:rPr>
              <w:t>Support configuration of a spatial relation between two SRS resources for positioning.</w:t>
            </w:r>
          </w:p>
          <w:p w:rsidR="00081F6A" w:rsidRPr="00081F6A" w:rsidRDefault="00081F6A" w:rsidP="00081F6A">
            <w:pPr>
              <w:rPr>
                <w:sz w:val="16"/>
                <w:szCs w:val="16"/>
                <w:lang w:eastAsia="x-none"/>
              </w:rPr>
            </w:pPr>
            <w:r w:rsidRPr="00081F6A">
              <w:rPr>
                <w:sz w:val="16"/>
                <w:szCs w:val="16"/>
                <w:highlight w:val="green"/>
                <w:lang w:eastAsia="x-none"/>
              </w:rPr>
              <w:t>Agreement:</w:t>
            </w:r>
          </w:p>
          <w:p w:rsidR="00081F6A" w:rsidRPr="00081F6A" w:rsidRDefault="00081F6A" w:rsidP="00081F6A">
            <w:pPr>
              <w:rPr>
                <w:sz w:val="16"/>
                <w:szCs w:val="16"/>
                <w:lang w:eastAsia="x-none"/>
              </w:rPr>
            </w:pPr>
            <w:r w:rsidRPr="00081F6A">
              <w:rPr>
                <w:sz w:val="16"/>
                <w:szCs w:val="16"/>
                <w:lang w:eastAsia="x-none"/>
              </w:rPr>
              <w:t>The SRS for positioning purposes is transmitted within the active UL BWP of the UE.</w:t>
            </w:r>
          </w:p>
          <w:p w:rsidR="00081F6A" w:rsidRPr="00081F6A" w:rsidRDefault="00081F6A" w:rsidP="00081F6A">
            <w:pPr>
              <w:rPr>
                <w:sz w:val="16"/>
                <w:szCs w:val="16"/>
                <w:lang w:eastAsia="x-none"/>
              </w:rPr>
            </w:pPr>
            <w:r w:rsidRPr="00081F6A">
              <w:rPr>
                <w:sz w:val="16"/>
                <w:szCs w:val="16"/>
                <w:highlight w:val="green"/>
                <w:lang w:eastAsia="x-none"/>
              </w:rPr>
              <w:t>Agreement:</w:t>
            </w:r>
          </w:p>
          <w:p w:rsidR="00081F6A" w:rsidRPr="00081F6A" w:rsidRDefault="00081F6A" w:rsidP="00081F6A">
            <w:pPr>
              <w:rPr>
                <w:sz w:val="16"/>
                <w:szCs w:val="16"/>
                <w:lang w:eastAsia="x-none"/>
              </w:rPr>
            </w:pPr>
            <w:r w:rsidRPr="00081F6A">
              <w:rPr>
                <w:sz w:val="16"/>
                <w:szCs w:val="16"/>
                <w:lang w:eastAsia="x-none"/>
              </w:rPr>
              <w:t xml:space="preserve">For positioning purposes, to assist UE to perform Rx </w:t>
            </w:r>
            <w:proofErr w:type="spellStart"/>
            <w:r w:rsidRPr="00081F6A">
              <w:rPr>
                <w:sz w:val="16"/>
                <w:szCs w:val="16"/>
                <w:lang w:eastAsia="x-none"/>
              </w:rPr>
              <w:t>beamforming</w:t>
            </w:r>
            <w:proofErr w:type="spellEnd"/>
            <w:r w:rsidRPr="00081F6A">
              <w:rPr>
                <w:sz w:val="16"/>
                <w:szCs w:val="16"/>
                <w:lang w:eastAsia="x-none"/>
              </w:rPr>
              <w:t>, the following can be used (option 1 from previous related agreement in RAN1#97):</w:t>
            </w:r>
          </w:p>
          <w:p w:rsidR="00081F6A" w:rsidRPr="00081F6A" w:rsidRDefault="00081F6A" w:rsidP="00647A59">
            <w:pPr>
              <w:numPr>
                <w:ilvl w:val="0"/>
                <w:numId w:val="42"/>
              </w:numPr>
              <w:spacing w:after="0"/>
              <w:rPr>
                <w:sz w:val="16"/>
                <w:szCs w:val="16"/>
                <w:lang w:eastAsia="x-none"/>
              </w:rPr>
            </w:pPr>
            <w:r w:rsidRPr="00081F6A">
              <w:rPr>
                <w:sz w:val="16"/>
                <w:szCs w:val="16"/>
                <w:lang w:eastAsia="x-none"/>
              </w:rPr>
              <w:t>The DL PRS can be configured to be QCL Type D with a DL Reference Signal from a serving or neighbouring cell. SSB or DL-PRS can be the QCL Type D source of DL-PRS.</w:t>
            </w:r>
          </w:p>
          <w:p w:rsidR="00081F6A" w:rsidRPr="00081F6A" w:rsidRDefault="00081F6A" w:rsidP="00647A59">
            <w:pPr>
              <w:numPr>
                <w:ilvl w:val="0"/>
                <w:numId w:val="42"/>
              </w:numPr>
              <w:spacing w:after="0"/>
              <w:rPr>
                <w:sz w:val="16"/>
                <w:szCs w:val="16"/>
                <w:lang w:eastAsia="x-none"/>
              </w:rPr>
            </w:pPr>
            <w:r w:rsidRPr="00081F6A">
              <w:rPr>
                <w:sz w:val="16"/>
                <w:szCs w:val="16"/>
                <w:lang w:eastAsia="x-none"/>
              </w:rPr>
              <w:t>FFS: CSI-RS for RRM</w:t>
            </w:r>
          </w:p>
          <w:p w:rsidR="00081F6A" w:rsidRPr="00081F6A" w:rsidRDefault="00081F6A" w:rsidP="00081F6A">
            <w:pPr>
              <w:rPr>
                <w:sz w:val="16"/>
                <w:szCs w:val="16"/>
                <w:lang w:eastAsia="x-none"/>
              </w:rPr>
            </w:pPr>
          </w:p>
          <w:p w:rsidR="00081F6A" w:rsidRPr="00081F6A" w:rsidRDefault="00081F6A" w:rsidP="00081F6A">
            <w:pPr>
              <w:rPr>
                <w:sz w:val="16"/>
                <w:szCs w:val="16"/>
                <w:lang w:eastAsia="x-none"/>
              </w:rPr>
            </w:pPr>
            <w:r w:rsidRPr="00081F6A">
              <w:rPr>
                <w:sz w:val="16"/>
                <w:szCs w:val="16"/>
                <w:highlight w:val="green"/>
                <w:lang w:eastAsia="x-none"/>
              </w:rPr>
              <w:t>Agreement:</w:t>
            </w:r>
          </w:p>
          <w:p w:rsidR="00081F6A" w:rsidRPr="00081F6A" w:rsidRDefault="00081F6A" w:rsidP="00081F6A">
            <w:pPr>
              <w:rPr>
                <w:sz w:val="16"/>
                <w:szCs w:val="16"/>
                <w:lang w:eastAsia="x-none"/>
              </w:rPr>
            </w:pPr>
            <w:r w:rsidRPr="00081F6A">
              <w:rPr>
                <w:sz w:val="16"/>
                <w:szCs w:val="16"/>
                <w:lang w:eastAsia="x-none"/>
              </w:rPr>
              <w:t xml:space="preserve">For the purpose of power control of the SRS for positioning purposes (for all positioning solutions using SRS when DL-PRS is available), support configuring a DL-PRS (in addition to SSB which has already been agreed) of a neighbouring cell to be used as DL path loss reference. </w:t>
            </w:r>
          </w:p>
          <w:p w:rsidR="00081F6A" w:rsidRPr="00081F6A" w:rsidRDefault="00081F6A" w:rsidP="00647A59">
            <w:pPr>
              <w:numPr>
                <w:ilvl w:val="0"/>
                <w:numId w:val="43"/>
              </w:numPr>
              <w:spacing w:after="0"/>
              <w:rPr>
                <w:sz w:val="16"/>
                <w:szCs w:val="16"/>
                <w:lang w:eastAsia="x-none"/>
              </w:rPr>
            </w:pPr>
            <w:r w:rsidRPr="00081F6A">
              <w:rPr>
                <w:sz w:val="16"/>
                <w:szCs w:val="16"/>
                <w:lang w:eastAsia="x-none"/>
              </w:rPr>
              <w:t xml:space="preserve">Note: UE support of DL-PRS as a DL </w:t>
            </w:r>
            <w:proofErr w:type="spellStart"/>
            <w:r w:rsidRPr="00081F6A">
              <w:rPr>
                <w:sz w:val="16"/>
                <w:szCs w:val="16"/>
                <w:lang w:eastAsia="x-none"/>
              </w:rPr>
              <w:t>pathloss</w:t>
            </w:r>
            <w:proofErr w:type="spellEnd"/>
            <w:r w:rsidRPr="00081F6A">
              <w:rPr>
                <w:sz w:val="16"/>
                <w:szCs w:val="16"/>
                <w:lang w:eastAsia="x-none"/>
              </w:rPr>
              <w:t xml:space="preserve"> reference can be discussed as part of UE capability discussions</w:t>
            </w:r>
          </w:p>
          <w:p w:rsidR="003D58BB" w:rsidRPr="00081F6A" w:rsidRDefault="003D58BB" w:rsidP="00081F6A">
            <w:pPr>
              <w:spacing w:after="0"/>
              <w:rPr>
                <w:sz w:val="16"/>
                <w:szCs w:val="16"/>
                <w:lang w:eastAsia="ko-KR"/>
              </w:rPr>
            </w:pPr>
          </w:p>
        </w:tc>
      </w:tr>
    </w:tbl>
    <w:p w:rsidR="00012D10" w:rsidRDefault="00012D10" w:rsidP="00660EF8">
      <w:pPr>
        <w:autoSpaceDN w:val="0"/>
        <w:spacing w:before="120" w:after="0" w:line="280" w:lineRule="atLeast"/>
        <w:ind w:left="1"/>
        <w:contextualSpacing/>
        <w:jc w:val="both"/>
        <w:rPr>
          <w:lang w:val="en-US" w:eastAsia="ko-KR"/>
        </w:rPr>
      </w:pPr>
    </w:p>
    <w:p w:rsidR="00081F6A" w:rsidRDefault="00246A78" w:rsidP="00081F6A">
      <w:pPr>
        <w:autoSpaceDN w:val="0"/>
        <w:spacing w:before="120" w:after="0" w:line="280" w:lineRule="atLeast"/>
        <w:ind w:left="1"/>
        <w:contextualSpacing/>
        <w:jc w:val="both"/>
      </w:pPr>
      <w:r>
        <w:t>Most of the issues related to p</w:t>
      </w:r>
      <w:r w:rsidRPr="00246A78">
        <w:t>hysical-layer procedures to support UE/</w:t>
      </w:r>
      <w:proofErr w:type="spellStart"/>
      <w:r w:rsidRPr="00246A78">
        <w:t>gNB</w:t>
      </w:r>
      <w:proofErr w:type="spellEnd"/>
      <w:r w:rsidRPr="00246A78">
        <w:t xml:space="preserve"> measurements</w:t>
      </w:r>
      <w:r>
        <w:t xml:space="preserve"> were resolved in previous meetings. </w:t>
      </w:r>
      <w:r w:rsidR="00081F6A">
        <w:t>I</w:t>
      </w:r>
      <w:r w:rsidR="00081F6A">
        <w:rPr>
          <w:rFonts w:eastAsiaTheme="minorEastAsia" w:hint="eastAsia"/>
          <w:lang w:eastAsia="zh-CN"/>
        </w:rPr>
        <w:t xml:space="preserve">n this contribution, </w:t>
      </w:r>
      <w:r w:rsidR="00081F6A">
        <w:rPr>
          <w:rFonts w:eastAsiaTheme="minorEastAsia"/>
          <w:lang w:eastAsia="zh-CN"/>
        </w:rPr>
        <w:t xml:space="preserve">we further discuss the remaining issues on </w:t>
      </w:r>
      <w:r w:rsidR="00081F6A" w:rsidRPr="00057F88">
        <w:t>physical-layer procedures to support UE</w:t>
      </w:r>
      <w:r w:rsidR="00081F6A">
        <w:t>/</w:t>
      </w:r>
      <w:proofErr w:type="spellStart"/>
      <w:r w:rsidR="00081F6A">
        <w:t>gNB</w:t>
      </w:r>
      <w:proofErr w:type="spellEnd"/>
      <w:r w:rsidR="00081F6A" w:rsidRPr="00057F88">
        <w:t xml:space="preserve"> measurements for NR posit</w:t>
      </w:r>
      <w:r w:rsidR="00081F6A">
        <w:t>ioning.</w:t>
      </w:r>
    </w:p>
    <w:p w:rsidR="00081F6A" w:rsidRPr="00081F6A" w:rsidRDefault="00081F6A" w:rsidP="00660EF8">
      <w:pPr>
        <w:autoSpaceDN w:val="0"/>
        <w:spacing w:before="120" w:after="0" w:line="280" w:lineRule="atLeast"/>
        <w:ind w:left="1"/>
        <w:contextualSpacing/>
        <w:jc w:val="both"/>
        <w:rPr>
          <w:lang w:eastAsia="ko-KR"/>
        </w:rPr>
      </w:pPr>
    </w:p>
    <w:p w:rsidR="004A54E3" w:rsidRDefault="004A54E3" w:rsidP="00113231">
      <w:pPr>
        <w:pStyle w:val="10"/>
      </w:pPr>
      <w:bookmarkStart w:id="1" w:name="_Hlk508191601"/>
      <w:r>
        <w:t>N</w:t>
      </w:r>
      <w:r w:rsidRPr="004A54E3">
        <w:t xml:space="preserve">umber of </w:t>
      </w:r>
      <w:proofErr w:type="spellStart"/>
      <w:r w:rsidRPr="004A54E3">
        <w:t>pathloss</w:t>
      </w:r>
      <w:proofErr w:type="spellEnd"/>
      <w:r w:rsidRPr="004A54E3">
        <w:t xml:space="preserve"> references </w:t>
      </w:r>
      <w:r>
        <w:t>for SRS for positioning</w:t>
      </w:r>
    </w:p>
    <w:p w:rsidR="00045532" w:rsidRDefault="00045532" w:rsidP="00045532">
      <w:pPr>
        <w:spacing w:after="0"/>
        <w:rPr>
          <w:lang w:eastAsia="x-none"/>
        </w:rPr>
      </w:pPr>
      <w:r>
        <w:rPr>
          <w:lang w:eastAsia="x-none"/>
        </w:rPr>
        <w:t xml:space="preserve">For </w:t>
      </w:r>
      <w:r w:rsidR="00C66111">
        <w:rPr>
          <w:lang w:eastAsia="x-none"/>
        </w:rPr>
        <w:t>NR</w:t>
      </w:r>
      <w:r>
        <w:rPr>
          <w:lang w:eastAsia="x-none"/>
        </w:rPr>
        <w:t xml:space="preserve"> data communication, </w:t>
      </w:r>
      <w:r w:rsidRPr="00045532">
        <w:rPr>
          <w:lang w:eastAsia="x-none"/>
        </w:rPr>
        <w:t xml:space="preserve">up to four </w:t>
      </w:r>
      <w:proofErr w:type="spellStart"/>
      <w:r w:rsidRPr="00045532">
        <w:rPr>
          <w:lang w:eastAsia="x-none"/>
        </w:rPr>
        <w:t>pathloss</w:t>
      </w:r>
      <w:proofErr w:type="spellEnd"/>
      <w:r w:rsidRPr="00045532">
        <w:rPr>
          <w:lang w:eastAsia="x-none"/>
        </w:rPr>
        <w:t xml:space="preserve"> estimates per serving cell </w:t>
      </w:r>
      <w:r>
        <w:rPr>
          <w:lang w:eastAsia="x-none"/>
        </w:rPr>
        <w:t xml:space="preserve">can be </w:t>
      </w:r>
      <w:r w:rsidRPr="00045532">
        <w:rPr>
          <w:lang w:eastAsia="x-none"/>
        </w:rPr>
        <w:t>specified for PUSCH/PUCCH/SRS transmissions.</w:t>
      </w:r>
      <w:r>
        <w:rPr>
          <w:lang w:eastAsia="x-none"/>
        </w:rPr>
        <w:t xml:space="preserve"> For NR positioning, it is </w:t>
      </w:r>
      <w:r w:rsidR="00C66111">
        <w:rPr>
          <w:lang w:eastAsia="x-none"/>
        </w:rPr>
        <w:t>also</w:t>
      </w:r>
      <w:r>
        <w:rPr>
          <w:lang w:eastAsia="x-none"/>
        </w:rPr>
        <w:t xml:space="preserve"> important to properly maintain the reliable </w:t>
      </w:r>
      <w:proofErr w:type="spellStart"/>
      <w:r>
        <w:rPr>
          <w:lang w:eastAsia="x-none"/>
        </w:rPr>
        <w:t>pathloss</w:t>
      </w:r>
      <w:proofErr w:type="spellEnd"/>
      <w:r w:rsidR="00C66111">
        <w:rPr>
          <w:lang w:eastAsia="x-none"/>
        </w:rPr>
        <w:t xml:space="preserve"> for the transmission of SRS for positioning</w:t>
      </w:r>
      <w:r>
        <w:rPr>
          <w:lang w:eastAsia="x-none"/>
        </w:rPr>
        <w:t xml:space="preserve">. For </w:t>
      </w:r>
      <w:r w:rsidR="00C9500B">
        <w:rPr>
          <w:lang w:eastAsia="x-none"/>
        </w:rPr>
        <w:t xml:space="preserve">each </w:t>
      </w:r>
      <w:r>
        <w:rPr>
          <w:lang w:eastAsia="x-none"/>
        </w:rPr>
        <w:t xml:space="preserve">serving cell </w:t>
      </w:r>
      <w:r w:rsidR="001127BA">
        <w:rPr>
          <w:lang w:eastAsia="x-none"/>
        </w:rPr>
        <w:t xml:space="preserve">since </w:t>
      </w:r>
      <w:r>
        <w:rPr>
          <w:lang w:eastAsia="x-none"/>
        </w:rPr>
        <w:t>there</w:t>
      </w:r>
      <w:r w:rsidR="00C9500B">
        <w:rPr>
          <w:lang w:eastAsia="x-none"/>
        </w:rPr>
        <w:t xml:space="preserve"> will be</w:t>
      </w:r>
      <w:r>
        <w:rPr>
          <w:lang w:eastAsia="x-none"/>
        </w:rPr>
        <w:t xml:space="preserve"> </w:t>
      </w:r>
      <w:proofErr w:type="spellStart"/>
      <w:r w:rsidRPr="00045532">
        <w:rPr>
          <w:lang w:eastAsia="x-none"/>
        </w:rPr>
        <w:t>pathloss</w:t>
      </w:r>
      <w:proofErr w:type="spellEnd"/>
      <w:r w:rsidRPr="00045532">
        <w:rPr>
          <w:lang w:eastAsia="x-none"/>
        </w:rPr>
        <w:t xml:space="preserve"> estimates </w:t>
      </w:r>
      <w:r>
        <w:rPr>
          <w:lang w:eastAsia="x-none"/>
        </w:rPr>
        <w:t xml:space="preserve">for supporting the data communication, we don’t see the need to </w:t>
      </w:r>
      <w:r w:rsidR="00C9500B">
        <w:rPr>
          <w:lang w:eastAsia="x-none"/>
        </w:rPr>
        <w:t>have</w:t>
      </w:r>
      <w:r>
        <w:rPr>
          <w:lang w:eastAsia="x-none"/>
        </w:rPr>
        <w:t xml:space="preserve"> additional </w:t>
      </w:r>
      <w:proofErr w:type="spellStart"/>
      <w:r>
        <w:rPr>
          <w:lang w:eastAsia="x-none"/>
        </w:rPr>
        <w:t>pathloss</w:t>
      </w:r>
      <w:proofErr w:type="spellEnd"/>
      <w:r>
        <w:rPr>
          <w:lang w:eastAsia="x-none"/>
        </w:rPr>
        <w:t xml:space="preserve"> estimates</w:t>
      </w:r>
      <w:r w:rsidR="00C9500B">
        <w:rPr>
          <w:lang w:eastAsia="x-none"/>
        </w:rPr>
        <w:t xml:space="preserve"> for positioning</w:t>
      </w:r>
      <w:r>
        <w:rPr>
          <w:lang w:eastAsia="x-none"/>
        </w:rPr>
        <w:t xml:space="preserve">. For </w:t>
      </w:r>
      <w:r w:rsidR="00C9500B">
        <w:rPr>
          <w:lang w:eastAsia="x-none"/>
        </w:rPr>
        <w:t>each configured neighbo</w:t>
      </w:r>
      <w:r w:rsidR="004D15B8">
        <w:rPr>
          <w:lang w:eastAsia="x-none"/>
        </w:rPr>
        <w:t>u</w:t>
      </w:r>
      <w:r w:rsidR="00C9500B">
        <w:rPr>
          <w:lang w:eastAsia="x-none"/>
        </w:rPr>
        <w:t>ring cell</w:t>
      </w:r>
      <w:r>
        <w:rPr>
          <w:lang w:eastAsia="x-none"/>
        </w:rPr>
        <w:t xml:space="preserve">, </w:t>
      </w:r>
      <w:r w:rsidR="00C9500B">
        <w:rPr>
          <w:lang w:eastAsia="x-none"/>
        </w:rPr>
        <w:t xml:space="preserve">however, the UE needs to </w:t>
      </w:r>
      <w:r>
        <w:rPr>
          <w:lang w:eastAsia="x-none"/>
        </w:rPr>
        <w:t xml:space="preserve">maintain </w:t>
      </w:r>
      <w:r w:rsidR="00C9500B">
        <w:rPr>
          <w:lang w:eastAsia="x-none"/>
        </w:rPr>
        <w:t xml:space="preserve">up separate </w:t>
      </w:r>
      <w:proofErr w:type="spellStart"/>
      <w:r w:rsidR="001127BA">
        <w:rPr>
          <w:lang w:eastAsia="x-none"/>
        </w:rPr>
        <w:t>pathloss</w:t>
      </w:r>
      <w:proofErr w:type="spellEnd"/>
      <w:r w:rsidR="001127BA">
        <w:rPr>
          <w:lang w:eastAsia="x-none"/>
        </w:rPr>
        <w:t xml:space="preserve"> estimates</w:t>
      </w:r>
      <w:r w:rsidR="00C9500B">
        <w:rPr>
          <w:lang w:eastAsia="x-none"/>
        </w:rPr>
        <w:t xml:space="preserve">. To ensure reliable </w:t>
      </w:r>
      <w:proofErr w:type="spellStart"/>
      <w:r w:rsidR="00C9500B">
        <w:rPr>
          <w:lang w:eastAsia="x-none"/>
        </w:rPr>
        <w:t>pathloss</w:t>
      </w:r>
      <w:proofErr w:type="spellEnd"/>
      <w:r w:rsidR="00C9500B">
        <w:rPr>
          <w:lang w:eastAsia="x-none"/>
        </w:rPr>
        <w:t xml:space="preserve"> estimation, we propose UE support</w:t>
      </w:r>
      <w:r w:rsidR="004D15B8">
        <w:rPr>
          <w:lang w:eastAsia="x-none"/>
        </w:rPr>
        <w:t>ing</w:t>
      </w:r>
      <w:r w:rsidR="00C9500B">
        <w:rPr>
          <w:lang w:eastAsia="x-none"/>
        </w:rPr>
        <w:t xml:space="preserve"> up to two </w:t>
      </w:r>
      <w:proofErr w:type="spellStart"/>
      <w:r w:rsidR="00C9500B">
        <w:rPr>
          <w:lang w:eastAsia="x-none"/>
        </w:rPr>
        <w:t>pathloss</w:t>
      </w:r>
      <w:proofErr w:type="spellEnd"/>
      <w:r w:rsidR="00C9500B">
        <w:rPr>
          <w:lang w:eastAsia="x-none"/>
        </w:rPr>
        <w:t xml:space="preserve"> estimates.</w:t>
      </w:r>
      <w:r>
        <w:rPr>
          <w:lang w:eastAsia="x-none"/>
        </w:rPr>
        <w:t xml:space="preserve"> </w:t>
      </w:r>
    </w:p>
    <w:p w:rsidR="00045532" w:rsidRDefault="00045532" w:rsidP="00045532">
      <w:pPr>
        <w:spacing w:after="0"/>
        <w:rPr>
          <w:lang w:eastAsia="x-none"/>
        </w:rPr>
      </w:pPr>
    </w:p>
    <w:p w:rsidR="00045532" w:rsidRDefault="00045532" w:rsidP="00045532">
      <w:pPr>
        <w:rPr>
          <w:i/>
          <w:lang w:eastAsia="x-none"/>
        </w:rPr>
      </w:pPr>
      <w:bookmarkStart w:id="2" w:name="p1"/>
      <w:r w:rsidRPr="00870F28">
        <w:rPr>
          <w:b/>
          <w:i/>
        </w:rPr>
        <w:t xml:space="preserve">Proposal </w:t>
      </w:r>
      <w:r w:rsidRPr="00870F28">
        <w:rPr>
          <w:b/>
          <w:i/>
        </w:rPr>
        <w:fldChar w:fldCharType="begin"/>
      </w:r>
      <w:r w:rsidRPr="00870F28">
        <w:rPr>
          <w:b/>
          <w:i/>
        </w:rPr>
        <w:instrText xml:space="preserve"> SEQ Proposal \* ARABIC </w:instrText>
      </w:r>
      <w:r w:rsidRPr="00870F28">
        <w:rPr>
          <w:b/>
          <w:i/>
        </w:rPr>
        <w:fldChar w:fldCharType="separate"/>
      </w:r>
      <w:r w:rsidR="001A6F89">
        <w:rPr>
          <w:b/>
          <w:i/>
          <w:noProof/>
        </w:rPr>
        <w:t>1</w:t>
      </w:r>
      <w:r w:rsidRPr="00870F28">
        <w:rPr>
          <w:b/>
          <w:i/>
        </w:rPr>
        <w:fldChar w:fldCharType="end"/>
      </w:r>
      <w:r w:rsidRPr="00870F28">
        <w:rPr>
          <w:i/>
        </w:rPr>
        <w:t>:</w:t>
      </w:r>
      <w:r w:rsidR="00F30CF0">
        <w:rPr>
          <w:i/>
        </w:rPr>
        <w:t xml:space="preserve"> </w:t>
      </w:r>
      <w:r w:rsidRPr="00870F28">
        <w:rPr>
          <w:i/>
          <w:lang w:eastAsia="x-none"/>
        </w:rPr>
        <w:t xml:space="preserve">A UE </w:t>
      </w:r>
      <w:r w:rsidR="00537D55" w:rsidRPr="00870F28">
        <w:rPr>
          <w:i/>
          <w:lang w:eastAsia="x-none"/>
        </w:rPr>
        <w:t>is</w:t>
      </w:r>
      <w:r w:rsidRPr="00870F28">
        <w:rPr>
          <w:i/>
          <w:lang w:eastAsia="x-none"/>
        </w:rPr>
        <w:t xml:space="preserve"> expect</w:t>
      </w:r>
      <w:r w:rsidR="00537D55" w:rsidRPr="00870F28">
        <w:rPr>
          <w:i/>
          <w:lang w:eastAsia="x-none"/>
        </w:rPr>
        <w:t>ed</w:t>
      </w:r>
      <w:r w:rsidRPr="00870F28">
        <w:rPr>
          <w:i/>
          <w:lang w:eastAsia="x-none"/>
        </w:rPr>
        <w:t xml:space="preserve"> to maintain </w:t>
      </w:r>
      <w:r w:rsidR="00537D55" w:rsidRPr="00870F28">
        <w:rPr>
          <w:i/>
          <w:lang w:eastAsia="x-none"/>
        </w:rPr>
        <w:t>up to two</w:t>
      </w:r>
      <w:r w:rsidRPr="00870F28">
        <w:rPr>
          <w:i/>
          <w:lang w:eastAsia="x-none"/>
        </w:rPr>
        <w:t xml:space="preserve"> </w:t>
      </w:r>
      <w:proofErr w:type="spellStart"/>
      <w:r w:rsidRPr="00870F28">
        <w:rPr>
          <w:i/>
          <w:lang w:eastAsia="x-none"/>
        </w:rPr>
        <w:t>pathloss</w:t>
      </w:r>
      <w:proofErr w:type="spellEnd"/>
      <w:r w:rsidRPr="00870F28">
        <w:rPr>
          <w:i/>
          <w:lang w:eastAsia="x-none"/>
        </w:rPr>
        <w:t xml:space="preserve"> estimates </w:t>
      </w:r>
      <w:r w:rsidR="00870F28" w:rsidRPr="00870F28">
        <w:rPr>
          <w:i/>
          <w:lang w:eastAsia="x-none"/>
        </w:rPr>
        <w:t xml:space="preserve">for each configured </w:t>
      </w:r>
      <w:r w:rsidR="00537D55" w:rsidRPr="00870F28">
        <w:rPr>
          <w:i/>
          <w:lang w:eastAsia="x-none"/>
        </w:rPr>
        <w:t xml:space="preserve">neighbouring cell for the transmission of </w:t>
      </w:r>
      <w:r w:rsidRPr="00870F28">
        <w:rPr>
          <w:i/>
          <w:lang w:eastAsia="x-none"/>
        </w:rPr>
        <w:t xml:space="preserve">SRS </w:t>
      </w:r>
      <w:r w:rsidR="00537D55" w:rsidRPr="00870F28">
        <w:rPr>
          <w:i/>
          <w:lang w:eastAsia="x-none"/>
        </w:rPr>
        <w:t>for positioning</w:t>
      </w:r>
      <w:r w:rsidRPr="00870F28">
        <w:rPr>
          <w:i/>
          <w:lang w:eastAsia="x-none"/>
        </w:rPr>
        <w:t>.</w:t>
      </w:r>
    </w:p>
    <w:bookmarkEnd w:id="2"/>
    <w:p w:rsidR="001F75FA" w:rsidRDefault="001F75FA" w:rsidP="001F75FA">
      <w:pPr>
        <w:pStyle w:val="10"/>
        <w:rPr>
          <w:lang w:val="en-US"/>
        </w:rPr>
      </w:pPr>
      <w:r>
        <w:rPr>
          <w:lang w:val="en-US"/>
        </w:rPr>
        <w:t xml:space="preserve">Additional </w:t>
      </w:r>
      <w:proofErr w:type="spellStart"/>
      <w:r>
        <w:rPr>
          <w:lang w:val="en-US"/>
        </w:rPr>
        <w:t>P</w:t>
      </w:r>
      <w:r w:rsidRPr="00113231">
        <w:rPr>
          <w:lang w:val="en-US"/>
        </w:rPr>
        <w:t>athloss</w:t>
      </w:r>
      <w:proofErr w:type="spellEnd"/>
      <w:r w:rsidRPr="00113231">
        <w:rPr>
          <w:lang w:val="en-US"/>
        </w:rPr>
        <w:t xml:space="preserve"> reference</w:t>
      </w:r>
      <w:r w:rsidR="00F533A6">
        <w:rPr>
          <w:lang w:val="en-US"/>
        </w:rPr>
        <w:t>s</w:t>
      </w:r>
    </w:p>
    <w:p w:rsidR="001F75FA" w:rsidRPr="001F75FA" w:rsidRDefault="00F533A6" w:rsidP="001F75FA">
      <w:pPr>
        <w:pStyle w:val="3GPPAgreements"/>
        <w:numPr>
          <w:ilvl w:val="0"/>
          <w:numId w:val="0"/>
        </w:numPr>
        <w:rPr>
          <w:sz w:val="20"/>
          <w:lang w:eastAsia="ko-KR"/>
        </w:rPr>
      </w:pPr>
      <w:r>
        <w:rPr>
          <w:rFonts w:ascii="Times" w:hAnsi="Times" w:cs="Times"/>
          <w:sz w:val="20"/>
        </w:rPr>
        <w:t>I</w:t>
      </w:r>
      <w:r w:rsidR="001F75FA" w:rsidRPr="001F75FA">
        <w:rPr>
          <w:rFonts w:ascii="Times" w:hAnsi="Times" w:cs="Times"/>
          <w:sz w:val="20"/>
        </w:rPr>
        <w:t xml:space="preserve">t was agreed to support configuring a DL reference signal of a </w:t>
      </w:r>
      <w:proofErr w:type="spellStart"/>
      <w:r w:rsidR="001F75FA" w:rsidRPr="001F75FA">
        <w:rPr>
          <w:rFonts w:ascii="Times" w:hAnsi="Times" w:cs="Times"/>
          <w:sz w:val="20"/>
        </w:rPr>
        <w:t>neighbouring</w:t>
      </w:r>
      <w:proofErr w:type="spellEnd"/>
      <w:r w:rsidR="001F75FA" w:rsidRPr="001F75FA">
        <w:rPr>
          <w:rFonts w:ascii="Times" w:hAnsi="Times" w:cs="Times"/>
          <w:sz w:val="20"/>
        </w:rPr>
        <w:t xml:space="preserve"> cell (e.g., SSB) as DL </w:t>
      </w:r>
      <w:proofErr w:type="spellStart"/>
      <w:r w:rsidR="001F75FA" w:rsidRPr="001F75FA">
        <w:rPr>
          <w:rFonts w:ascii="Times" w:hAnsi="Times" w:cs="Times"/>
          <w:sz w:val="20"/>
        </w:rPr>
        <w:t>pathloss</w:t>
      </w:r>
      <w:proofErr w:type="spellEnd"/>
      <w:r w:rsidR="001F75FA" w:rsidRPr="001F75FA">
        <w:rPr>
          <w:rFonts w:ascii="Times" w:hAnsi="Times" w:cs="Times"/>
          <w:sz w:val="20"/>
        </w:rPr>
        <w:t xml:space="preserve"> reference for th</w:t>
      </w:r>
      <w:r>
        <w:rPr>
          <w:rFonts w:ascii="Times" w:hAnsi="Times" w:cs="Times"/>
          <w:sz w:val="20"/>
        </w:rPr>
        <w:t xml:space="preserve">e purpose of SRS power control. It is still FFS in </w:t>
      </w:r>
      <w:r w:rsidR="004D15B8">
        <w:rPr>
          <w:rFonts w:ascii="Times" w:hAnsi="Times" w:cs="Times"/>
          <w:sz w:val="20"/>
        </w:rPr>
        <w:t xml:space="preserve">the </w:t>
      </w:r>
      <w:r>
        <w:rPr>
          <w:rFonts w:ascii="Times" w:hAnsi="Times" w:cs="Times"/>
          <w:sz w:val="20"/>
        </w:rPr>
        <w:t xml:space="preserve">last meeting on </w:t>
      </w:r>
      <w:r w:rsidR="001F75FA" w:rsidRPr="001F75FA">
        <w:rPr>
          <w:rFonts w:ascii="Times" w:hAnsi="Times" w:cs="Times"/>
          <w:sz w:val="20"/>
        </w:rPr>
        <w:t xml:space="preserve">whether </w:t>
      </w:r>
      <w:r w:rsidR="001F75FA" w:rsidRPr="001F75FA">
        <w:rPr>
          <w:sz w:val="20"/>
          <w:lang w:eastAsia="ko-KR"/>
        </w:rPr>
        <w:t xml:space="preserve">CSI-RS can be used for the </w:t>
      </w:r>
      <w:proofErr w:type="spellStart"/>
      <w:r w:rsidR="001F75FA" w:rsidRPr="001F75FA">
        <w:rPr>
          <w:sz w:val="20"/>
          <w:lang w:eastAsia="ko-KR"/>
        </w:rPr>
        <w:t>pathloss</w:t>
      </w:r>
      <w:proofErr w:type="spellEnd"/>
      <w:r w:rsidR="001F75FA" w:rsidRPr="001F75FA">
        <w:rPr>
          <w:sz w:val="20"/>
          <w:lang w:eastAsia="ko-KR"/>
        </w:rPr>
        <w:t xml:space="preserve"> reference. </w:t>
      </w:r>
      <w:r>
        <w:rPr>
          <w:sz w:val="20"/>
          <w:lang w:eastAsia="ko-KR"/>
        </w:rPr>
        <w:t xml:space="preserve">While it </w:t>
      </w:r>
      <w:r w:rsidR="001F75FA" w:rsidRPr="001F75FA">
        <w:rPr>
          <w:sz w:val="20"/>
          <w:lang w:eastAsia="ko-KR"/>
        </w:rPr>
        <w:t xml:space="preserve">seems </w:t>
      </w:r>
      <w:r w:rsidR="001F75FA">
        <w:rPr>
          <w:sz w:val="20"/>
          <w:lang w:eastAsia="ko-KR"/>
        </w:rPr>
        <w:t xml:space="preserve">feasible </w:t>
      </w:r>
      <w:r w:rsidR="001F75FA" w:rsidRPr="001F75FA">
        <w:rPr>
          <w:sz w:val="20"/>
          <w:lang w:eastAsia="ko-KR"/>
        </w:rPr>
        <w:t xml:space="preserve">to use CSI-RS of a </w:t>
      </w:r>
      <w:proofErr w:type="spellStart"/>
      <w:r w:rsidR="001F75FA" w:rsidRPr="001F75FA">
        <w:rPr>
          <w:rFonts w:ascii="Times" w:hAnsi="Times" w:cs="Times"/>
          <w:sz w:val="20"/>
        </w:rPr>
        <w:t>neighbouring</w:t>
      </w:r>
      <w:proofErr w:type="spellEnd"/>
      <w:r w:rsidR="001F75FA" w:rsidRPr="001F75FA">
        <w:rPr>
          <w:rFonts w:ascii="Times" w:hAnsi="Times" w:cs="Times"/>
          <w:sz w:val="20"/>
        </w:rPr>
        <w:t xml:space="preserve"> cell</w:t>
      </w:r>
      <w:r w:rsidR="001F75FA" w:rsidRPr="001F75FA">
        <w:rPr>
          <w:sz w:val="20"/>
          <w:lang w:eastAsia="ko-KR"/>
        </w:rPr>
        <w:t xml:space="preserve"> as the </w:t>
      </w:r>
      <w:r>
        <w:rPr>
          <w:sz w:val="20"/>
          <w:lang w:eastAsia="ko-KR"/>
        </w:rPr>
        <w:t xml:space="preserve">DL </w:t>
      </w:r>
      <w:proofErr w:type="spellStart"/>
      <w:r w:rsidRPr="001F75FA">
        <w:rPr>
          <w:rFonts w:ascii="Times" w:hAnsi="Times" w:cs="Times"/>
          <w:sz w:val="20"/>
        </w:rPr>
        <w:t>pathloss</w:t>
      </w:r>
      <w:proofErr w:type="spellEnd"/>
      <w:r w:rsidR="001F75FA" w:rsidRPr="001F75FA">
        <w:rPr>
          <w:sz w:val="20"/>
          <w:lang w:eastAsia="ko-KR"/>
        </w:rPr>
        <w:t xml:space="preserve"> reference, it </w:t>
      </w:r>
      <w:r>
        <w:rPr>
          <w:sz w:val="20"/>
          <w:lang w:eastAsia="ko-KR"/>
        </w:rPr>
        <w:t>don’t bring</w:t>
      </w:r>
      <w:r w:rsidR="001F75FA" w:rsidRPr="001F75FA">
        <w:rPr>
          <w:sz w:val="20"/>
          <w:lang w:eastAsia="ko-KR"/>
        </w:rPr>
        <w:t xml:space="preserve"> much benefit to support </w:t>
      </w:r>
      <w:r>
        <w:rPr>
          <w:sz w:val="20"/>
          <w:lang w:eastAsia="ko-KR"/>
        </w:rPr>
        <w:t>such a</w:t>
      </w:r>
      <w:r w:rsidR="001F75FA" w:rsidRPr="001F75FA">
        <w:rPr>
          <w:sz w:val="20"/>
          <w:lang w:eastAsia="ko-KR"/>
        </w:rPr>
        <w:t xml:space="preserve"> configuration, because a CSI-RS for RRM measurement of the </w:t>
      </w:r>
      <w:proofErr w:type="spellStart"/>
      <w:r w:rsidR="001F75FA" w:rsidRPr="001F75FA">
        <w:rPr>
          <w:rFonts w:ascii="Times" w:hAnsi="Times" w:cs="Times"/>
          <w:sz w:val="20"/>
        </w:rPr>
        <w:t>neighbouring</w:t>
      </w:r>
      <w:proofErr w:type="spellEnd"/>
      <w:r w:rsidR="001F75FA" w:rsidRPr="001F75FA">
        <w:rPr>
          <w:rFonts w:ascii="Times" w:hAnsi="Times" w:cs="Times"/>
          <w:sz w:val="20"/>
        </w:rPr>
        <w:t xml:space="preserve"> cell is </w:t>
      </w:r>
      <w:r>
        <w:rPr>
          <w:rFonts w:ascii="Times" w:hAnsi="Times" w:cs="Times"/>
          <w:sz w:val="20"/>
        </w:rPr>
        <w:t xml:space="preserve">configured in general </w:t>
      </w:r>
      <w:r w:rsidR="001F75FA" w:rsidRPr="001F75FA">
        <w:rPr>
          <w:rFonts w:ascii="Times" w:hAnsi="Times" w:cs="Times"/>
          <w:sz w:val="20"/>
        </w:rPr>
        <w:t>associated with an SSB, and</w:t>
      </w:r>
      <w:r>
        <w:rPr>
          <w:rFonts w:ascii="Times" w:hAnsi="Times" w:cs="Times"/>
          <w:sz w:val="20"/>
        </w:rPr>
        <w:t xml:space="preserve"> in this case</w:t>
      </w:r>
      <w:r w:rsidR="001F75FA" w:rsidRPr="001F75FA">
        <w:rPr>
          <w:rFonts w:ascii="Times" w:hAnsi="Times" w:cs="Times"/>
          <w:sz w:val="20"/>
        </w:rPr>
        <w:t xml:space="preserve"> the UE is not required to measure the CSI-RS if the SSB is not detected. </w:t>
      </w:r>
    </w:p>
    <w:p w:rsidR="001F75FA" w:rsidRDefault="001F75FA" w:rsidP="001F75FA">
      <w:pPr>
        <w:pStyle w:val="3GPPAgreements"/>
        <w:numPr>
          <w:ilvl w:val="0"/>
          <w:numId w:val="0"/>
        </w:numPr>
        <w:rPr>
          <w:lang w:eastAsia="ko-KR"/>
        </w:rPr>
      </w:pPr>
    </w:p>
    <w:p w:rsidR="001F75FA" w:rsidRDefault="001F75FA" w:rsidP="001F75FA">
      <w:pPr>
        <w:keepNext/>
        <w:keepLines/>
        <w:spacing w:after="60"/>
        <w:rPr>
          <w:lang w:eastAsia="ko-KR"/>
        </w:rPr>
      </w:pPr>
      <w:r>
        <w:rPr>
          <w:b/>
          <w:i/>
        </w:rPr>
        <w:lastRenderedPageBreak/>
        <w:t xml:space="preserve">Observation </w:t>
      </w:r>
      <w:r w:rsidRPr="003F1ED9">
        <w:rPr>
          <w:b/>
          <w:i/>
        </w:rPr>
        <w:t xml:space="preserve">1: </w:t>
      </w:r>
      <w:r w:rsidR="00FB211B" w:rsidRPr="00FB211B">
        <w:t xml:space="preserve">It </w:t>
      </w:r>
      <w:r w:rsidR="00FB211B">
        <w:rPr>
          <w:lang w:eastAsia="ko-KR"/>
        </w:rPr>
        <w:t>may not be necessary to support CSI-RS as the DL reference signal for SRS transmission for positioning.</w:t>
      </w:r>
    </w:p>
    <w:p w:rsidR="00113231" w:rsidRPr="00537D55" w:rsidRDefault="00113231" w:rsidP="00045532">
      <w:pPr>
        <w:rPr>
          <w:lang w:eastAsia="x-none"/>
        </w:rPr>
      </w:pPr>
    </w:p>
    <w:p w:rsidR="0083393B" w:rsidRDefault="0083393B" w:rsidP="001F75FA">
      <w:pPr>
        <w:pStyle w:val="10"/>
      </w:pPr>
      <w:r>
        <w:t>DRX</w:t>
      </w:r>
      <w:r w:rsidRPr="001E65BA">
        <w:t xml:space="preserve"> </w:t>
      </w:r>
      <w:r>
        <w:t>Impact on the reception of the DL PRS</w:t>
      </w:r>
    </w:p>
    <w:p w:rsidR="001E65BA" w:rsidRDefault="00E23BBE" w:rsidP="00907AD7">
      <w:r>
        <w:t xml:space="preserve">For </w:t>
      </w:r>
      <w:r w:rsidR="003C2F73">
        <w:t>NR</w:t>
      </w:r>
      <w:r>
        <w:t xml:space="preserve"> </w:t>
      </w:r>
      <w:r w:rsidR="003C2F73">
        <w:t>positioning</w:t>
      </w:r>
      <w:r>
        <w:t xml:space="preserve">, </w:t>
      </w:r>
      <w:r w:rsidR="003C2F73">
        <w:t xml:space="preserve">if </w:t>
      </w:r>
      <w:r>
        <w:t xml:space="preserve">the UE is configured with DRX, </w:t>
      </w:r>
      <w:r w:rsidR="003C2F73">
        <w:t xml:space="preserve">it needs to be discussed whether </w:t>
      </w:r>
      <w:r>
        <w:t xml:space="preserve">the UE </w:t>
      </w:r>
      <w:r w:rsidR="003C2F73">
        <w:t xml:space="preserve">is </w:t>
      </w:r>
      <w:r>
        <w:t>required to perform</w:t>
      </w:r>
      <w:r w:rsidR="003C2F73">
        <w:t xml:space="preserve"> the measurements of the DL P</w:t>
      </w:r>
      <w:r>
        <w:t>RS</w:t>
      </w:r>
      <w:r w:rsidR="00907AD7">
        <w:t xml:space="preserve"> during </w:t>
      </w:r>
      <w:r w:rsidR="00D9798C">
        <w:t xml:space="preserve">the </w:t>
      </w:r>
      <w:r w:rsidR="00907AD7">
        <w:t>non-</w:t>
      </w:r>
      <w:r w:rsidR="003C2F73">
        <w:t>active time</w:t>
      </w:r>
      <w:r>
        <w:t>.</w:t>
      </w:r>
      <w:r w:rsidR="003C2F73">
        <w:t xml:space="preserve"> The reception of the DL PRS (e.g., duration, </w:t>
      </w:r>
      <w:r>
        <w:t>periodicity</w:t>
      </w:r>
      <w:r w:rsidR="00D9798C">
        <w:t>,</w:t>
      </w:r>
      <w:r>
        <w:t xml:space="preserve"> </w:t>
      </w:r>
      <w:r w:rsidR="003C2F73">
        <w:t xml:space="preserve">etc.) </w:t>
      </w:r>
      <w:r>
        <w:t xml:space="preserve">and </w:t>
      </w:r>
      <w:r w:rsidR="003C2F73">
        <w:t xml:space="preserve">that for the </w:t>
      </w:r>
      <w:r>
        <w:t xml:space="preserve">DRX will </w:t>
      </w:r>
      <w:r w:rsidR="003C2F73">
        <w:t xml:space="preserve">be </w:t>
      </w:r>
      <w:r>
        <w:t xml:space="preserve">configured independently. </w:t>
      </w:r>
      <w:r w:rsidR="003C2F73">
        <w:t xml:space="preserve">The DRX ‘ON’ and </w:t>
      </w:r>
      <w:r>
        <w:t xml:space="preserve">the </w:t>
      </w:r>
      <w:r w:rsidR="003C2F73">
        <w:t xml:space="preserve">time for the </w:t>
      </w:r>
      <w:r>
        <w:t>cell transmits the DL PRS</w:t>
      </w:r>
      <w:r w:rsidR="003C2F73">
        <w:t xml:space="preserve"> may not be matched. </w:t>
      </w:r>
      <w:r w:rsidR="00907AD7">
        <w:t xml:space="preserve"> In order not missing the </w:t>
      </w:r>
      <w:r w:rsidR="003C2F73">
        <w:t xml:space="preserve">window for the detection of the </w:t>
      </w:r>
      <w:r w:rsidR="00907AD7">
        <w:t xml:space="preserve">DL PRS, the UE may need to be activated </w:t>
      </w:r>
      <w:r w:rsidR="003C2F73">
        <w:t xml:space="preserve">during DRX ‘OFF’ </w:t>
      </w:r>
      <w:r w:rsidR="00F30432">
        <w:t xml:space="preserve">to measure the </w:t>
      </w:r>
      <w:r w:rsidR="00907AD7">
        <w:t xml:space="preserve">DL PRS. Thus, there is a need to define whether and when </w:t>
      </w:r>
      <w:r w:rsidR="0083393B">
        <w:t xml:space="preserve">the </w:t>
      </w:r>
      <w:r w:rsidR="001E65BA">
        <w:t xml:space="preserve">UE is required to perform measurement of </w:t>
      </w:r>
      <w:r w:rsidR="0083393B">
        <w:t xml:space="preserve">DL PRS </w:t>
      </w:r>
      <w:r w:rsidR="001E65BA">
        <w:t xml:space="preserve">resources </w:t>
      </w:r>
      <w:r w:rsidR="0083393B">
        <w:t xml:space="preserve">for UE positioning </w:t>
      </w:r>
      <w:r w:rsidR="00F30432">
        <w:t>during DRX ‘OFF’</w:t>
      </w:r>
      <w:r w:rsidR="001E65BA">
        <w:t xml:space="preserve">. </w:t>
      </w:r>
      <w:r w:rsidR="0083393B">
        <w:t xml:space="preserve">The requirements may depend on the DL PRS design, </w:t>
      </w:r>
      <w:r w:rsidR="00F30432">
        <w:t xml:space="preserve">DL </w:t>
      </w:r>
      <w:r w:rsidR="0083393B">
        <w:t xml:space="preserve">PRS configuration and also the DRX configuration with the consideration of the balance between the UE power consumption and the positioning performance. </w:t>
      </w:r>
    </w:p>
    <w:p w:rsidR="0083393B" w:rsidRDefault="009C0B89" w:rsidP="0083393B">
      <w:pPr>
        <w:rPr>
          <w:b/>
          <w:i/>
        </w:rPr>
      </w:pPr>
      <w:bookmarkStart w:id="3" w:name="_Toc4656910"/>
      <w:bookmarkStart w:id="4" w:name="p6"/>
      <w:r w:rsidRPr="00735FD3">
        <w:rPr>
          <w:b/>
          <w:i/>
        </w:rPr>
        <w:t xml:space="preserve">Proposal </w:t>
      </w:r>
      <w:r w:rsidRPr="00735FD3">
        <w:rPr>
          <w:b/>
          <w:i/>
        </w:rPr>
        <w:fldChar w:fldCharType="begin"/>
      </w:r>
      <w:r w:rsidRPr="00735FD3">
        <w:rPr>
          <w:b/>
          <w:i/>
        </w:rPr>
        <w:instrText xml:space="preserve"> SEQ Proposal \* ARABIC </w:instrText>
      </w:r>
      <w:r w:rsidRPr="00735FD3">
        <w:rPr>
          <w:b/>
          <w:i/>
        </w:rPr>
        <w:fldChar w:fldCharType="separate"/>
      </w:r>
      <w:r w:rsidR="001A6F89">
        <w:rPr>
          <w:b/>
          <w:i/>
          <w:noProof/>
        </w:rPr>
        <w:t>2</w:t>
      </w:r>
      <w:r w:rsidRPr="00735FD3">
        <w:rPr>
          <w:b/>
          <w:i/>
        </w:rPr>
        <w:fldChar w:fldCharType="end"/>
      </w:r>
      <w:r w:rsidR="0083393B" w:rsidRPr="00735FD3">
        <w:rPr>
          <w:b/>
          <w:i/>
        </w:rPr>
        <w:t>:</w:t>
      </w:r>
      <w:r w:rsidR="0083393B" w:rsidRPr="003F1ED9">
        <w:rPr>
          <w:b/>
          <w:i/>
        </w:rPr>
        <w:t xml:space="preserve"> </w:t>
      </w:r>
      <w:r w:rsidR="00907AD7" w:rsidRPr="00985944">
        <w:rPr>
          <w:i/>
        </w:rPr>
        <w:t>For a UE configured with DRX, i</w:t>
      </w:r>
      <w:r w:rsidR="0083393B" w:rsidRPr="00985944">
        <w:rPr>
          <w:i/>
        </w:rPr>
        <w:t xml:space="preserve">t needs </w:t>
      </w:r>
      <w:r w:rsidR="00907AD7" w:rsidRPr="00985944">
        <w:rPr>
          <w:i/>
        </w:rPr>
        <w:t xml:space="preserve">to </w:t>
      </w:r>
      <w:r w:rsidR="00F30432" w:rsidRPr="00985944">
        <w:rPr>
          <w:i/>
        </w:rPr>
        <w:t xml:space="preserve">consider </w:t>
      </w:r>
      <w:r w:rsidR="0083393B" w:rsidRPr="00985944">
        <w:rPr>
          <w:i/>
        </w:rPr>
        <w:t xml:space="preserve">on whether </w:t>
      </w:r>
      <w:r w:rsidR="00907AD7" w:rsidRPr="00985944">
        <w:rPr>
          <w:i/>
        </w:rPr>
        <w:t xml:space="preserve">the </w:t>
      </w:r>
      <w:r w:rsidR="0083393B" w:rsidRPr="00985944">
        <w:rPr>
          <w:i/>
        </w:rPr>
        <w:t xml:space="preserve">UE is required to </w:t>
      </w:r>
      <w:r w:rsidR="00F30432" w:rsidRPr="00985944">
        <w:rPr>
          <w:i/>
        </w:rPr>
        <w:t xml:space="preserve">be activated </w:t>
      </w:r>
      <w:r w:rsidR="00786BDD" w:rsidRPr="00985944">
        <w:rPr>
          <w:i/>
        </w:rPr>
        <w:t>measuring</w:t>
      </w:r>
      <w:r w:rsidR="00F30432" w:rsidRPr="00985944">
        <w:rPr>
          <w:i/>
        </w:rPr>
        <w:t xml:space="preserve"> </w:t>
      </w:r>
      <w:r w:rsidR="0083393B" w:rsidRPr="00985944">
        <w:rPr>
          <w:i/>
        </w:rPr>
        <w:t>DL P</w:t>
      </w:r>
      <w:r w:rsidR="00907AD7" w:rsidRPr="00985944">
        <w:rPr>
          <w:i/>
        </w:rPr>
        <w:t>RS resources for UE positioning</w:t>
      </w:r>
      <w:r w:rsidR="00F30432" w:rsidRPr="00985944">
        <w:rPr>
          <w:i/>
        </w:rPr>
        <w:t xml:space="preserve"> when the UE is in DRX ‘OFF’ status.</w:t>
      </w:r>
      <w:bookmarkEnd w:id="3"/>
    </w:p>
    <w:bookmarkEnd w:id="1"/>
    <w:bookmarkEnd w:id="4"/>
    <w:p w:rsidR="00A802DC" w:rsidRDefault="00A802DC" w:rsidP="00A802DC">
      <w:pPr>
        <w:pStyle w:val="10"/>
        <w:rPr>
          <w:lang w:val="en-US"/>
        </w:rPr>
      </w:pPr>
      <w:r>
        <w:rPr>
          <w:lang w:val="en-US"/>
        </w:rPr>
        <w:t>Conclusion</w:t>
      </w:r>
    </w:p>
    <w:p w:rsidR="000F2A29" w:rsidRDefault="000F2A29" w:rsidP="00CF7638">
      <w:pPr>
        <w:pStyle w:val="3GPPNormalText"/>
        <w:rPr>
          <w:lang w:val="en-US" w:eastAsia="ko-KR"/>
        </w:rPr>
      </w:pPr>
      <w:r>
        <w:t>I</w:t>
      </w:r>
      <w:r w:rsidRPr="00AD665A">
        <w:rPr>
          <w:rFonts w:eastAsiaTheme="minorEastAsia" w:hint="eastAsia"/>
          <w:lang w:eastAsia="zh-CN"/>
        </w:rPr>
        <w:t xml:space="preserve">n this contribution, </w:t>
      </w:r>
      <w:r w:rsidRPr="00AD665A">
        <w:rPr>
          <w:rFonts w:eastAsiaTheme="minorEastAsia"/>
          <w:lang w:eastAsia="zh-CN"/>
        </w:rPr>
        <w:t xml:space="preserve">we discussed the </w:t>
      </w:r>
      <w:r w:rsidR="00826208">
        <w:t>p</w:t>
      </w:r>
      <w:r w:rsidR="00826208" w:rsidRPr="00246A78">
        <w:t>hysical-layer procedures to support UE/</w:t>
      </w:r>
      <w:proofErr w:type="spellStart"/>
      <w:r w:rsidR="00826208" w:rsidRPr="00246A78">
        <w:t>gNB</w:t>
      </w:r>
      <w:proofErr w:type="spellEnd"/>
      <w:r w:rsidR="00826208" w:rsidRPr="00246A78">
        <w:t xml:space="preserve"> measurements</w:t>
      </w:r>
      <w:r w:rsidR="0071307E">
        <w:rPr>
          <w:lang w:val="en-US" w:eastAsia="ko-KR"/>
        </w:rPr>
        <w:t xml:space="preserve">, and </w:t>
      </w:r>
      <w:r w:rsidR="004522A1">
        <w:rPr>
          <w:lang w:val="en-US" w:eastAsia="ko-KR"/>
        </w:rPr>
        <w:t>b</w:t>
      </w:r>
      <w:r w:rsidR="002E7061">
        <w:rPr>
          <w:lang w:val="en-US" w:eastAsia="ko-KR"/>
        </w:rPr>
        <w:t xml:space="preserve">ased on the </w:t>
      </w:r>
      <w:r w:rsidR="002E7061" w:rsidRPr="00AD665A">
        <w:rPr>
          <w:rFonts w:eastAsiaTheme="minorEastAsia"/>
          <w:lang w:eastAsia="zh-CN"/>
        </w:rPr>
        <w:t>discuss</w:t>
      </w:r>
      <w:r w:rsidR="002E7061">
        <w:rPr>
          <w:rFonts w:eastAsiaTheme="minorEastAsia"/>
          <w:lang w:eastAsia="zh-CN"/>
        </w:rPr>
        <w:t xml:space="preserve">ion, we made </w:t>
      </w:r>
      <w:r w:rsidR="002E7061">
        <w:rPr>
          <w:lang w:val="en-US" w:eastAsia="ko-KR"/>
        </w:rPr>
        <w:t xml:space="preserve">the following </w:t>
      </w:r>
      <w:r w:rsidR="00371BE0">
        <w:rPr>
          <w:lang w:val="en-US" w:eastAsia="ko-KR"/>
        </w:rPr>
        <w:t>observations/</w:t>
      </w:r>
      <w:r w:rsidR="0071307E">
        <w:rPr>
          <w:lang w:val="en-US" w:eastAsia="ko-KR"/>
        </w:rPr>
        <w:t>proposals:</w:t>
      </w:r>
    </w:p>
    <w:p w:rsidR="00371BE0" w:rsidRDefault="00371BE0" w:rsidP="00371BE0">
      <w:pPr>
        <w:keepNext/>
        <w:keepLines/>
        <w:spacing w:after="60"/>
        <w:rPr>
          <w:lang w:eastAsia="ko-KR"/>
        </w:rPr>
      </w:pPr>
      <w:r>
        <w:rPr>
          <w:b/>
          <w:i/>
        </w:rPr>
        <w:t xml:space="preserve">Observation </w:t>
      </w:r>
      <w:r w:rsidRPr="003F1ED9">
        <w:rPr>
          <w:b/>
          <w:i/>
        </w:rPr>
        <w:t xml:space="preserve">1: </w:t>
      </w:r>
      <w:r w:rsidRPr="00FB211B">
        <w:t xml:space="preserve">It </w:t>
      </w:r>
      <w:r>
        <w:rPr>
          <w:lang w:eastAsia="ko-KR"/>
        </w:rPr>
        <w:t>may not be necessary to support CSI-RS as the DL reference signal for SRS transmission for positioning.</w:t>
      </w:r>
    </w:p>
    <w:p w:rsidR="00371BE0" w:rsidRDefault="00371BE0" w:rsidP="00371BE0">
      <w:pPr>
        <w:keepNext/>
        <w:keepLines/>
        <w:spacing w:after="60"/>
        <w:rPr>
          <w:lang w:eastAsia="ko-KR"/>
        </w:rPr>
      </w:pPr>
    </w:p>
    <w:p w:rsidR="001A6F89" w:rsidRDefault="00F30CF0" w:rsidP="00045532">
      <w:pPr>
        <w:rPr>
          <w:i/>
          <w:lang w:eastAsia="x-none"/>
        </w:rPr>
      </w:pPr>
      <w:r>
        <w:rPr>
          <w:lang w:val="en-US" w:eastAsia="ko-KR"/>
        </w:rPr>
        <w:fldChar w:fldCharType="begin"/>
      </w:r>
      <w:r>
        <w:rPr>
          <w:lang w:val="en-US" w:eastAsia="ko-KR"/>
        </w:rPr>
        <w:instrText xml:space="preserve"> REF p1 \h </w:instrText>
      </w:r>
      <w:r>
        <w:rPr>
          <w:lang w:val="en-US" w:eastAsia="ko-KR"/>
        </w:rPr>
      </w:r>
      <w:r>
        <w:rPr>
          <w:lang w:val="en-US" w:eastAsia="ko-KR"/>
        </w:rPr>
        <w:fldChar w:fldCharType="separate"/>
      </w:r>
      <w:r w:rsidR="001A6F89" w:rsidRPr="00870F28">
        <w:rPr>
          <w:b/>
          <w:i/>
        </w:rPr>
        <w:t xml:space="preserve">Proposal </w:t>
      </w:r>
      <w:r w:rsidR="001A6F89">
        <w:rPr>
          <w:b/>
          <w:i/>
          <w:noProof/>
        </w:rPr>
        <w:t>1</w:t>
      </w:r>
      <w:r w:rsidR="001A6F89" w:rsidRPr="00870F28">
        <w:rPr>
          <w:i/>
        </w:rPr>
        <w:t>:</w:t>
      </w:r>
      <w:r w:rsidR="001A6F89">
        <w:rPr>
          <w:i/>
        </w:rPr>
        <w:t xml:space="preserve"> </w:t>
      </w:r>
      <w:r w:rsidR="001A6F89" w:rsidRPr="00870F28">
        <w:rPr>
          <w:i/>
          <w:lang w:eastAsia="x-none"/>
        </w:rPr>
        <w:t xml:space="preserve">A UE is expected to maintain up to two </w:t>
      </w:r>
      <w:proofErr w:type="spellStart"/>
      <w:r w:rsidR="001A6F89" w:rsidRPr="00870F28">
        <w:rPr>
          <w:i/>
          <w:lang w:eastAsia="x-none"/>
        </w:rPr>
        <w:t>pathloss</w:t>
      </w:r>
      <w:proofErr w:type="spellEnd"/>
      <w:r w:rsidR="001A6F89" w:rsidRPr="00870F28">
        <w:rPr>
          <w:i/>
          <w:lang w:eastAsia="x-none"/>
        </w:rPr>
        <w:t xml:space="preserve"> estimates for each configured neighbouring cell for the transmission of SRS for positioning.</w:t>
      </w:r>
    </w:p>
    <w:p w:rsidR="001A6F89" w:rsidRDefault="00F30CF0" w:rsidP="0083393B">
      <w:pPr>
        <w:rPr>
          <w:b/>
          <w:i/>
        </w:rPr>
      </w:pPr>
      <w:r>
        <w:rPr>
          <w:lang w:val="en-US" w:eastAsia="ko-KR"/>
        </w:rPr>
        <w:fldChar w:fldCharType="end"/>
      </w:r>
      <w:r w:rsidR="006C709C">
        <w:rPr>
          <w:rFonts w:eastAsia="Times New Roman"/>
          <w:b/>
          <w:bCs/>
          <w:i/>
          <w:noProof/>
        </w:rPr>
        <w:fldChar w:fldCharType="begin"/>
      </w:r>
      <w:r w:rsidR="006C709C">
        <w:rPr>
          <w:rFonts w:eastAsia="Times New Roman"/>
          <w:b/>
          <w:bCs/>
          <w:i/>
          <w:noProof/>
        </w:rPr>
        <w:instrText xml:space="preserve"> REF p6 \h </w:instrText>
      </w:r>
      <w:r w:rsidR="006C709C">
        <w:rPr>
          <w:rFonts w:eastAsia="Times New Roman"/>
          <w:b/>
          <w:bCs/>
          <w:i/>
          <w:noProof/>
        </w:rPr>
      </w:r>
      <w:r w:rsidR="006C709C">
        <w:rPr>
          <w:rFonts w:eastAsia="Times New Roman"/>
          <w:b/>
          <w:bCs/>
          <w:i/>
          <w:noProof/>
        </w:rPr>
        <w:fldChar w:fldCharType="separate"/>
      </w:r>
      <w:r w:rsidR="001A6F89" w:rsidRPr="00735FD3">
        <w:rPr>
          <w:b/>
          <w:i/>
        </w:rPr>
        <w:t xml:space="preserve">Proposal </w:t>
      </w:r>
      <w:r w:rsidR="001A6F89">
        <w:rPr>
          <w:b/>
          <w:i/>
          <w:noProof/>
        </w:rPr>
        <w:t>2</w:t>
      </w:r>
      <w:r w:rsidR="001A6F89" w:rsidRPr="00735FD3">
        <w:rPr>
          <w:b/>
          <w:i/>
        </w:rPr>
        <w:t>:</w:t>
      </w:r>
      <w:r w:rsidR="001A6F89" w:rsidRPr="003F1ED9">
        <w:rPr>
          <w:b/>
          <w:i/>
        </w:rPr>
        <w:t xml:space="preserve"> </w:t>
      </w:r>
      <w:r w:rsidR="001A6F89" w:rsidRPr="00985944">
        <w:rPr>
          <w:i/>
        </w:rPr>
        <w:t>For a UE configured with DRX, it needs to consider on whether the UE is required to be activated measuring DL PRS resources for UE positioning when the UE is in DRX ‘OFF’ status.</w:t>
      </w:r>
    </w:p>
    <w:p w:rsidR="008E4F5E" w:rsidRPr="005621FB" w:rsidRDefault="006C709C" w:rsidP="00EE7FCC">
      <w:pPr>
        <w:pStyle w:val="afa"/>
        <w:jc w:val="both"/>
        <w:rPr>
          <w:rFonts w:eastAsia="Times New Roman"/>
          <w:b w:val="0"/>
          <w:bCs w:val="0"/>
          <w:i/>
        </w:rPr>
      </w:pPr>
      <w:r>
        <w:rPr>
          <w:rFonts w:eastAsia="Times New Roman"/>
          <w:b w:val="0"/>
          <w:bCs w:val="0"/>
          <w:i/>
        </w:rPr>
        <w:fldChar w:fldCharType="end"/>
      </w:r>
    </w:p>
    <w:p w:rsidR="00BB7E0A" w:rsidRPr="00A4102F" w:rsidRDefault="00BB7E0A">
      <w:pPr>
        <w:pStyle w:val="10"/>
      </w:pPr>
      <w:r>
        <w:t>Reference</w:t>
      </w:r>
    </w:p>
    <w:p w:rsidR="009A2784" w:rsidRDefault="009A2784" w:rsidP="009A2784">
      <w:pPr>
        <w:pStyle w:val="afb"/>
        <w:numPr>
          <w:ilvl w:val="0"/>
          <w:numId w:val="35"/>
        </w:numPr>
        <w:rPr>
          <w:rFonts w:eastAsia="宋体"/>
          <w:noProof/>
          <w:lang w:eastAsia="zh-CN"/>
        </w:rPr>
      </w:pPr>
      <w:bookmarkStart w:id="5" w:name="_Ref525207548"/>
      <w:bookmarkStart w:id="6" w:name="_Ref466049618"/>
      <w:bookmarkStart w:id="7" w:name="_Ref430885014"/>
      <w:r w:rsidRPr="00A76979">
        <w:rPr>
          <w:rFonts w:eastAsia="宋体"/>
          <w:noProof/>
          <w:lang w:eastAsia="zh-CN"/>
        </w:rPr>
        <w:t>Cha</w:t>
      </w:r>
      <w:r>
        <w:rPr>
          <w:rFonts w:eastAsia="宋体"/>
          <w:noProof/>
          <w:lang w:eastAsia="zh-CN"/>
        </w:rPr>
        <w:t>irman’s Note 3GPP TSG RAN WG1#98bis</w:t>
      </w:r>
    </w:p>
    <w:p w:rsidR="00A76979" w:rsidRDefault="00A76979" w:rsidP="00A76979">
      <w:pPr>
        <w:pStyle w:val="afb"/>
        <w:numPr>
          <w:ilvl w:val="0"/>
          <w:numId w:val="35"/>
        </w:numPr>
        <w:rPr>
          <w:rFonts w:eastAsia="宋体"/>
          <w:noProof/>
          <w:lang w:eastAsia="zh-CN"/>
        </w:rPr>
      </w:pPr>
      <w:r w:rsidRPr="00A76979">
        <w:rPr>
          <w:rFonts w:eastAsia="宋体"/>
          <w:noProof/>
          <w:lang w:eastAsia="zh-CN"/>
        </w:rPr>
        <w:t>Cha</w:t>
      </w:r>
      <w:r w:rsidR="009A2784">
        <w:rPr>
          <w:rFonts w:eastAsia="宋体"/>
          <w:noProof/>
          <w:lang w:eastAsia="zh-CN"/>
        </w:rPr>
        <w:t>irman’s Note 3GPP TSG RAN WG1#98</w:t>
      </w:r>
    </w:p>
    <w:p w:rsidR="006B498B" w:rsidRDefault="0094022F" w:rsidP="0063214C">
      <w:pPr>
        <w:pStyle w:val="afb"/>
        <w:numPr>
          <w:ilvl w:val="0"/>
          <w:numId w:val="35"/>
        </w:numPr>
      </w:pPr>
      <w:hyperlink r:id="rId9" w:history="1">
        <w:r w:rsidR="009203E2">
          <w:rPr>
            <w:rStyle w:val="ab"/>
          </w:rPr>
          <w:t>R1-1911627</w:t>
        </w:r>
      </w:hyperlink>
      <w:r w:rsidR="006B498B">
        <w:t>, “</w:t>
      </w:r>
      <w:r w:rsidR="006B498B" w:rsidRPr="00A02136">
        <w:t>Summary #2 of 7.2.10.4: PHY procedures for positioning measurements</w:t>
      </w:r>
      <w:r w:rsidR="006B498B">
        <w:t>”, Qualcomm Incorporated</w:t>
      </w:r>
    </w:p>
    <w:p w:rsidR="00CD7C55" w:rsidRPr="003D523A" w:rsidRDefault="009203E2" w:rsidP="009203E2">
      <w:pPr>
        <w:pStyle w:val="afb"/>
        <w:numPr>
          <w:ilvl w:val="0"/>
          <w:numId w:val="35"/>
        </w:numPr>
        <w:tabs>
          <w:tab w:val="left" w:pos="0"/>
          <w:tab w:val="left" w:pos="540"/>
        </w:tabs>
        <w:spacing w:line="276" w:lineRule="auto"/>
        <w:jc w:val="both"/>
      </w:pPr>
      <w:r w:rsidRPr="009203E2">
        <w:rPr>
          <w:rFonts w:eastAsia="宋体"/>
          <w:noProof/>
          <w:lang w:eastAsia="zh-CN"/>
        </w:rPr>
        <w:t>R1-</w:t>
      </w:r>
      <w:r>
        <w:rPr>
          <w:rFonts w:eastAsia="宋体"/>
          <w:noProof/>
          <w:lang w:eastAsia="zh-CN"/>
        </w:rPr>
        <w:t>1910322</w:t>
      </w:r>
      <w:r w:rsidR="00EA33D1" w:rsidRPr="004F7F98">
        <w:rPr>
          <w:rFonts w:eastAsia="宋体"/>
          <w:noProof/>
          <w:lang w:eastAsia="zh-CN"/>
        </w:rPr>
        <w:t>, “</w:t>
      </w:r>
      <w:r w:rsidR="00536B61" w:rsidRPr="004F7F98">
        <w:rPr>
          <w:sz w:val="22"/>
          <w:szCs w:val="22"/>
        </w:rPr>
        <w:t>Physical-layer procedures to support UE/</w:t>
      </w:r>
      <w:proofErr w:type="spellStart"/>
      <w:r w:rsidR="00536B61" w:rsidRPr="004F7F98">
        <w:rPr>
          <w:sz w:val="22"/>
          <w:szCs w:val="22"/>
        </w:rPr>
        <w:t>gNB</w:t>
      </w:r>
      <w:proofErr w:type="spellEnd"/>
      <w:r w:rsidR="00536B61" w:rsidRPr="004F7F98">
        <w:rPr>
          <w:sz w:val="22"/>
          <w:szCs w:val="22"/>
        </w:rPr>
        <w:t xml:space="preserve"> measurements</w:t>
      </w:r>
      <w:r w:rsidR="00EA33D1" w:rsidRPr="004F7F98">
        <w:rPr>
          <w:rFonts w:eastAsia="宋体"/>
          <w:noProof/>
          <w:lang w:eastAsia="zh-CN"/>
        </w:rPr>
        <w:t>”, CATT</w:t>
      </w:r>
      <w:bookmarkEnd w:id="5"/>
      <w:bookmarkEnd w:id="6"/>
      <w:bookmarkEnd w:id="7"/>
    </w:p>
    <w:p w:rsidR="008016CF" w:rsidRPr="003D523A" w:rsidRDefault="008016CF">
      <w:pPr>
        <w:tabs>
          <w:tab w:val="left" w:pos="0"/>
          <w:tab w:val="left" w:pos="540"/>
        </w:tabs>
        <w:spacing w:after="0"/>
        <w:jc w:val="both"/>
      </w:pPr>
    </w:p>
    <w:p w:rsidR="00A512EE" w:rsidRPr="003D523A" w:rsidRDefault="00A512EE">
      <w:pPr>
        <w:tabs>
          <w:tab w:val="left" w:pos="0"/>
          <w:tab w:val="left" w:pos="540"/>
        </w:tabs>
        <w:spacing w:after="0"/>
        <w:jc w:val="both"/>
      </w:pPr>
    </w:p>
    <w:p w:rsidR="00F30CF0" w:rsidRPr="003D523A" w:rsidRDefault="00F30CF0">
      <w:pPr>
        <w:tabs>
          <w:tab w:val="left" w:pos="0"/>
          <w:tab w:val="left" w:pos="540"/>
        </w:tabs>
        <w:spacing w:after="0"/>
        <w:jc w:val="both"/>
      </w:pPr>
    </w:p>
    <w:p w:rsidR="001A6F89" w:rsidRPr="003D523A" w:rsidRDefault="001A6F89">
      <w:pPr>
        <w:tabs>
          <w:tab w:val="left" w:pos="0"/>
          <w:tab w:val="left" w:pos="540"/>
        </w:tabs>
        <w:spacing w:after="0"/>
        <w:jc w:val="both"/>
      </w:pPr>
    </w:p>
    <w:sectPr w:rsidR="001A6F89" w:rsidRPr="003D523A" w:rsidSect="002C77C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22F" w:rsidRDefault="0094022F" w:rsidP="00086ACB">
      <w:r>
        <w:separator/>
      </w:r>
    </w:p>
  </w:endnote>
  <w:endnote w:type="continuationSeparator" w:id="0">
    <w:p w:rsidR="0094022F" w:rsidRDefault="0094022F"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4B0402" w:rsidRDefault="004B0402">
        <w:pPr>
          <w:pStyle w:val="aa"/>
        </w:pPr>
        <w:r>
          <w:fldChar w:fldCharType="begin"/>
        </w:r>
        <w:r>
          <w:instrText xml:space="preserve"> PAGE   \* MERGEFORMAT </w:instrText>
        </w:r>
        <w:r>
          <w:fldChar w:fldCharType="separate"/>
        </w:r>
        <w:r w:rsidR="009B5FBD">
          <w:t>1</w:t>
        </w:r>
        <w:r>
          <w:fldChar w:fldCharType="end"/>
        </w:r>
      </w:p>
    </w:sdtContent>
  </w:sdt>
  <w:p w:rsidR="004B0402" w:rsidRDefault="004B040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22F" w:rsidRDefault="0094022F" w:rsidP="00086ACB">
      <w:r>
        <w:separator/>
      </w:r>
    </w:p>
  </w:footnote>
  <w:footnote w:type="continuationSeparator" w:id="0">
    <w:p w:rsidR="0094022F" w:rsidRDefault="0094022F"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5">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0">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0">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7">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9">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A1C7F9B"/>
    <w:multiLevelType w:val="multilevel"/>
    <w:tmpl w:val="CB90CAB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30"/>
      <w:lvlText w:val="%1.%2.%3"/>
      <w:lvlJc w:val="left"/>
      <w:pPr>
        <w:tabs>
          <w:tab w:val="num" w:pos="8100"/>
        </w:tabs>
        <w:ind w:left="81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5">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5A337DE"/>
    <w:multiLevelType w:val="hybridMultilevel"/>
    <w:tmpl w:val="0A34CF94"/>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3"/>
  </w:num>
  <w:num w:numId="3">
    <w:abstractNumId w:val="2"/>
  </w:num>
  <w:num w:numId="4">
    <w:abstractNumId w:val="42"/>
  </w:num>
  <w:num w:numId="5">
    <w:abstractNumId w:val="18"/>
  </w:num>
  <w:num w:numId="6">
    <w:abstractNumId w:val="41"/>
  </w:num>
  <w:num w:numId="7">
    <w:abstractNumId w:val="5"/>
  </w:num>
  <w:num w:numId="8">
    <w:abstractNumId w:val="0"/>
  </w:num>
  <w:num w:numId="9">
    <w:abstractNumId w:val="25"/>
  </w:num>
  <w:num w:numId="10">
    <w:abstractNumId w:val="8"/>
  </w:num>
  <w:num w:numId="11">
    <w:abstractNumId w:val="32"/>
  </w:num>
  <w:num w:numId="12">
    <w:abstractNumId w:val="20"/>
  </w:num>
  <w:num w:numId="13">
    <w:abstractNumId w:val="7"/>
  </w:num>
  <w:num w:numId="14">
    <w:abstractNumId w:val="40"/>
  </w:num>
  <w:num w:numId="15">
    <w:abstractNumId w:val="24"/>
  </w:num>
  <w:num w:numId="16">
    <w:abstractNumId w:val="19"/>
  </w:num>
  <w:num w:numId="17">
    <w:abstractNumId w:val="26"/>
  </w:num>
  <w:num w:numId="18">
    <w:abstractNumId w:val="34"/>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6"/>
  </w:num>
  <w:num w:numId="22">
    <w:abstractNumId w:val="43"/>
  </w:num>
  <w:num w:numId="23">
    <w:abstractNumId w:val="13"/>
  </w:num>
  <w:num w:numId="24">
    <w:abstractNumId w:val="36"/>
  </w:num>
  <w:num w:numId="25">
    <w:abstractNumId w:val="29"/>
  </w:num>
  <w:num w:numId="26">
    <w:abstractNumId w:val="9"/>
  </w:num>
  <w:num w:numId="27">
    <w:abstractNumId w:val="3"/>
  </w:num>
  <w:num w:numId="28">
    <w:abstractNumId w:val="39"/>
  </w:num>
  <w:num w:numId="29">
    <w:abstractNumId w:val="1"/>
  </w:num>
  <w:num w:numId="30">
    <w:abstractNumId w:val="28"/>
  </w:num>
  <w:num w:numId="31">
    <w:abstractNumId w:val="12"/>
  </w:num>
  <w:num w:numId="32">
    <w:abstractNumId w:val="31"/>
  </w:num>
  <w:num w:numId="33">
    <w:abstractNumId w:val="30"/>
  </w:num>
  <w:num w:numId="34">
    <w:abstractNumId w:val="22"/>
  </w:num>
  <w:num w:numId="35">
    <w:abstractNumId w:val="38"/>
  </w:num>
  <w:num w:numId="36">
    <w:abstractNumId w:val="17"/>
  </w:num>
  <w:num w:numId="37">
    <w:abstractNumId w:val="16"/>
  </w:num>
  <w:num w:numId="38">
    <w:abstractNumId w:val="14"/>
  </w:num>
  <w:num w:numId="39">
    <w:abstractNumId w:val="27"/>
  </w:num>
  <w:num w:numId="40">
    <w:abstractNumId w:val="37"/>
  </w:num>
  <w:num w:numId="41">
    <w:abstractNumId w:val="15"/>
  </w:num>
  <w:num w:numId="42">
    <w:abstractNumId w:val="10"/>
  </w:num>
  <w:num w:numId="43">
    <w:abstractNumId w:val="1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hideGrammaticalError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CpBQCJfOjRLgAAAA=="/>
  </w:docVars>
  <w:rsids>
    <w:rsidRoot w:val="00174C61"/>
    <w:rsid w:val="000000B8"/>
    <w:rsid w:val="00000710"/>
    <w:rsid w:val="0000116E"/>
    <w:rsid w:val="00001268"/>
    <w:rsid w:val="00001BF0"/>
    <w:rsid w:val="000020AE"/>
    <w:rsid w:val="00002480"/>
    <w:rsid w:val="000028D5"/>
    <w:rsid w:val="00002993"/>
    <w:rsid w:val="00002BA4"/>
    <w:rsid w:val="00003AF5"/>
    <w:rsid w:val="00003C01"/>
    <w:rsid w:val="00003C51"/>
    <w:rsid w:val="00003CDA"/>
    <w:rsid w:val="00003DAD"/>
    <w:rsid w:val="00003DEA"/>
    <w:rsid w:val="00004432"/>
    <w:rsid w:val="00004694"/>
    <w:rsid w:val="0000526E"/>
    <w:rsid w:val="0000585D"/>
    <w:rsid w:val="000058E0"/>
    <w:rsid w:val="00005B3A"/>
    <w:rsid w:val="00006D48"/>
    <w:rsid w:val="0000746F"/>
    <w:rsid w:val="000074B3"/>
    <w:rsid w:val="0001010E"/>
    <w:rsid w:val="000103BD"/>
    <w:rsid w:val="00010FCA"/>
    <w:rsid w:val="0001190C"/>
    <w:rsid w:val="0001191D"/>
    <w:rsid w:val="000121D8"/>
    <w:rsid w:val="0001266B"/>
    <w:rsid w:val="00012D10"/>
    <w:rsid w:val="000134A8"/>
    <w:rsid w:val="00013589"/>
    <w:rsid w:val="00013594"/>
    <w:rsid w:val="00013898"/>
    <w:rsid w:val="000138B0"/>
    <w:rsid w:val="00013E09"/>
    <w:rsid w:val="00014B40"/>
    <w:rsid w:val="00015239"/>
    <w:rsid w:val="00015333"/>
    <w:rsid w:val="00015391"/>
    <w:rsid w:val="000153B2"/>
    <w:rsid w:val="000153BC"/>
    <w:rsid w:val="00015C84"/>
    <w:rsid w:val="00016A17"/>
    <w:rsid w:val="00016C25"/>
    <w:rsid w:val="00016D8A"/>
    <w:rsid w:val="00017155"/>
    <w:rsid w:val="0001721A"/>
    <w:rsid w:val="00017AD0"/>
    <w:rsid w:val="00017B7D"/>
    <w:rsid w:val="00017E3E"/>
    <w:rsid w:val="00020197"/>
    <w:rsid w:val="00020200"/>
    <w:rsid w:val="000202F8"/>
    <w:rsid w:val="00020A67"/>
    <w:rsid w:val="00021345"/>
    <w:rsid w:val="00021B75"/>
    <w:rsid w:val="00021C27"/>
    <w:rsid w:val="00021D4B"/>
    <w:rsid w:val="0002248D"/>
    <w:rsid w:val="0002277C"/>
    <w:rsid w:val="0002295B"/>
    <w:rsid w:val="00022D48"/>
    <w:rsid w:val="00023126"/>
    <w:rsid w:val="00023323"/>
    <w:rsid w:val="000233EB"/>
    <w:rsid w:val="00024201"/>
    <w:rsid w:val="000244AB"/>
    <w:rsid w:val="00025258"/>
    <w:rsid w:val="0002541F"/>
    <w:rsid w:val="0002607B"/>
    <w:rsid w:val="000265FE"/>
    <w:rsid w:val="0002668B"/>
    <w:rsid w:val="00026CD4"/>
    <w:rsid w:val="00026F1B"/>
    <w:rsid w:val="000270AF"/>
    <w:rsid w:val="00027113"/>
    <w:rsid w:val="000272A7"/>
    <w:rsid w:val="00030150"/>
    <w:rsid w:val="000303E4"/>
    <w:rsid w:val="00030B2B"/>
    <w:rsid w:val="00030FDB"/>
    <w:rsid w:val="000314F2"/>
    <w:rsid w:val="00032402"/>
    <w:rsid w:val="00032E4F"/>
    <w:rsid w:val="00033E9C"/>
    <w:rsid w:val="00034026"/>
    <w:rsid w:val="000341A6"/>
    <w:rsid w:val="000346B0"/>
    <w:rsid w:val="000346B3"/>
    <w:rsid w:val="000347B8"/>
    <w:rsid w:val="00034A49"/>
    <w:rsid w:val="00034F0A"/>
    <w:rsid w:val="00035026"/>
    <w:rsid w:val="0003557E"/>
    <w:rsid w:val="00035AB3"/>
    <w:rsid w:val="00035B26"/>
    <w:rsid w:val="00035C47"/>
    <w:rsid w:val="00035F83"/>
    <w:rsid w:val="00036173"/>
    <w:rsid w:val="000362AC"/>
    <w:rsid w:val="000363F1"/>
    <w:rsid w:val="00036639"/>
    <w:rsid w:val="00036DD3"/>
    <w:rsid w:val="00037166"/>
    <w:rsid w:val="0003753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32"/>
    <w:rsid w:val="0004555C"/>
    <w:rsid w:val="00045AAC"/>
    <w:rsid w:val="0004633C"/>
    <w:rsid w:val="000465BB"/>
    <w:rsid w:val="000466C5"/>
    <w:rsid w:val="000468B2"/>
    <w:rsid w:val="00046D79"/>
    <w:rsid w:val="00047248"/>
    <w:rsid w:val="00047C0C"/>
    <w:rsid w:val="000502DD"/>
    <w:rsid w:val="000514EA"/>
    <w:rsid w:val="000515CC"/>
    <w:rsid w:val="00051747"/>
    <w:rsid w:val="00051B10"/>
    <w:rsid w:val="000522B8"/>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685"/>
    <w:rsid w:val="000567D8"/>
    <w:rsid w:val="00056CBF"/>
    <w:rsid w:val="0005707B"/>
    <w:rsid w:val="00057249"/>
    <w:rsid w:val="0005746C"/>
    <w:rsid w:val="00057869"/>
    <w:rsid w:val="000605EF"/>
    <w:rsid w:val="00061D2B"/>
    <w:rsid w:val="00061DA0"/>
    <w:rsid w:val="00062197"/>
    <w:rsid w:val="000624A7"/>
    <w:rsid w:val="00062DA4"/>
    <w:rsid w:val="000632AE"/>
    <w:rsid w:val="000633A2"/>
    <w:rsid w:val="000633A3"/>
    <w:rsid w:val="0006361B"/>
    <w:rsid w:val="0006372C"/>
    <w:rsid w:val="00063A07"/>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8A9"/>
    <w:rsid w:val="00071A63"/>
    <w:rsid w:val="00071CC0"/>
    <w:rsid w:val="0007268F"/>
    <w:rsid w:val="00072892"/>
    <w:rsid w:val="0007387B"/>
    <w:rsid w:val="000739DB"/>
    <w:rsid w:val="0007425A"/>
    <w:rsid w:val="00074417"/>
    <w:rsid w:val="0007503D"/>
    <w:rsid w:val="0007504B"/>
    <w:rsid w:val="00075097"/>
    <w:rsid w:val="0007514C"/>
    <w:rsid w:val="000759E5"/>
    <w:rsid w:val="00075BF3"/>
    <w:rsid w:val="000769ED"/>
    <w:rsid w:val="00076C4C"/>
    <w:rsid w:val="00076F69"/>
    <w:rsid w:val="0007715A"/>
    <w:rsid w:val="000773C4"/>
    <w:rsid w:val="000773EF"/>
    <w:rsid w:val="00077440"/>
    <w:rsid w:val="0007751C"/>
    <w:rsid w:val="000778A3"/>
    <w:rsid w:val="00077CAF"/>
    <w:rsid w:val="0008050D"/>
    <w:rsid w:val="00080633"/>
    <w:rsid w:val="00080E86"/>
    <w:rsid w:val="000812D5"/>
    <w:rsid w:val="00081AFC"/>
    <w:rsid w:val="00081C1E"/>
    <w:rsid w:val="00081F6A"/>
    <w:rsid w:val="0008285B"/>
    <w:rsid w:val="00082B6E"/>
    <w:rsid w:val="00083477"/>
    <w:rsid w:val="000835D0"/>
    <w:rsid w:val="0008389D"/>
    <w:rsid w:val="000845B3"/>
    <w:rsid w:val="00084AF7"/>
    <w:rsid w:val="00084CAC"/>
    <w:rsid w:val="00084E10"/>
    <w:rsid w:val="0008550B"/>
    <w:rsid w:val="000856C5"/>
    <w:rsid w:val="00085752"/>
    <w:rsid w:val="0008582D"/>
    <w:rsid w:val="000859B2"/>
    <w:rsid w:val="00085C05"/>
    <w:rsid w:val="0008610F"/>
    <w:rsid w:val="00086571"/>
    <w:rsid w:val="00086670"/>
    <w:rsid w:val="000868B5"/>
    <w:rsid w:val="00086928"/>
    <w:rsid w:val="00086ACB"/>
    <w:rsid w:val="00086D38"/>
    <w:rsid w:val="00086D94"/>
    <w:rsid w:val="00086F74"/>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45B8"/>
    <w:rsid w:val="00094816"/>
    <w:rsid w:val="000948F0"/>
    <w:rsid w:val="00094BBC"/>
    <w:rsid w:val="00094E36"/>
    <w:rsid w:val="0009539E"/>
    <w:rsid w:val="00095583"/>
    <w:rsid w:val="000958BD"/>
    <w:rsid w:val="000965C6"/>
    <w:rsid w:val="00096BDA"/>
    <w:rsid w:val="00096DE6"/>
    <w:rsid w:val="00097899"/>
    <w:rsid w:val="000978F2"/>
    <w:rsid w:val="00097C23"/>
    <w:rsid w:val="00097C68"/>
    <w:rsid w:val="00097E1D"/>
    <w:rsid w:val="00097F0E"/>
    <w:rsid w:val="000A1209"/>
    <w:rsid w:val="000A1914"/>
    <w:rsid w:val="000A211F"/>
    <w:rsid w:val="000A25C3"/>
    <w:rsid w:val="000A26A1"/>
    <w:rsid w:val="000A2C42"/>
    <w:rsid w:val="000A2F0D"/>
    <w:rsid w:val="000A30BC"/>
    <w:rsid w:val="000A3483"/>
    <w:rsid w:val="000A3AD9"/>
    <w:rsid w:val="000A436C"/>
    <w:rsid w:val="000A45F5"/>
    <w:rsid w:val="000A56CE"/>
    <w:rsid w:val="000A5C23"/>
    <w:rsid w:val="000A6131"/>
    <w:rsid w:val="000A66F3"/>
    <w:rsid w:val="000A6D28"/>
    <w:rsid w:val="000A7349"/>
    <w:rsid w:val="000A73FF"/>
    <w:rsid w:val="000A7813"/>
    <w:rsid w:val="000A7F0F"/>
    <w:rsid w:val="000B0254"/>
    <w:rsid w:val="000B0477"/>
    <w:rsid w:val="000B0BF3"/>
    <w:rsid w:val="000B181D"/>
    <w:rsid w:val="000B21A5"/>
    <w:rsid w:val="000B22FC"/>
    <w:rsid w:val="000B26E0"/>
    <w:rsid w:val="000B2EFC"/>
    <w:rsid w:val="000B2F72"/>
    <w:rsid w:val="000B3864"/>
    <w:rsid w:val="000B3869"/>
    <w:rsid w:val="000B3B91"/>
    <w:rsid w:val="000B3F3B"/>
    <w:rsid w:val="000B4103"/>
    <w:rsid w:val="000B42AC"/>
    <w:rsid w:val="000B45B5"/>
    <w:rsid w:val="000B4B3E"/>
    <w:rsid w:val="000B4F45"/>
    <w:rsid w:val="000B54AF"/>
    <w:rsid w:val="000B5CFA"/>
    <w:rsid w:val="000B5E78"/>
    <w:rsid w:val="000B60DF"/>
    <w:rsid w:val="000B639E"/>
    <w:rsid w:val="000B68F7"/>
    <w:rsid w:val="000B6DBC"/>
    <w:rsid w:val="000B6E66"/>
    <w:rsid w:val="000B735A"/>
    <w:rsid w:val="000B7540"/>
    <w:rsid w:val="000B7767"/>
    <w:rsid w:val="000B7828"/>
    <w:rsid w:val="000B793C"/>
    <w:rsid w:val="000B7C74"/>
    <w:rsid w:val="000B7D38"/>
    <w:rsid w:val="000C02AD"/>
    <w:rsid w:val="000C02B1"/>
    <w:rsid w:val="000C09FE"/>
    <w:rsid w:val="000C0C03"/>
    <w:rsid w:val="000C1A48"/>
    <w:rsid w:val="000C3279"/>
    <w:rsid w:val="000C3FA5"/>
    <w:rsid w:val="000C4057"/>
    <w:rsid w:val="000C4A06"/>
    <w:rsid w:val="000C5131"/>
    <w:rsid w:val="000C513F"/>
    <w:rsid w:val="000C5753"/>
    <w:rsid w:val="000C5775"/>
    <w:rsid w:val="000C61AB"/>
    <w:rsid w:val="000C6843"/>
    <w:rsid w:val="000C6B94"/>
    <w:rsid w:val="000C737B"/>
    <w:rsid w:val="000C7ACE"/>
    <w:rsid w:val="000C7B03"/>
    <w:rsid w:val="000C7BEA"/>
    <w:rsid w:val="000C7F89"/>
    <w:rsid w:val="000D00D7"/>
    <w:rsid w:val="000D03C5"/>
    <w:rsid w:val="000D03C6"/>
    <w:rsid w:val="000D0D66"/>
    <w:rsid w:val="000D0F96"/>
    <w:rsid w:val="000D13FE"/>
    <w:rsid w:val="000D15FD"/>
    <w:rsid w:val="000D21BE"/>
    <w:rsid w:val="000D221E"/>
    <w:rsid w:val="000D2636"/>
    <w:rsid w:val="000D2E3D"/>
    <w:rsid w:val="000D2EAA"/>
    <w:rsid w:val="000D3289"/>
    <w:rsid w:val="000D3D41"/>
    <w:rsid w:val="000D3DF1"/>
    <w:rsid w:val="000D3F6C"/>
    <w:rsid w:val="000D40A4"/>
    <w:rsid w:val="000D42A3"/>
    <w:rsid w:val="000D44E3"/>
    <w:rsid w:val="000D45C0"/>
    <w:rsid w:val="000D4646"/>
    <w:rsid w:val="000D5509"/>
    <w:rsid w:val="000D61B8"/>
    <w:rsid w:val="000D6276"/>
    <w:rsid w:val="000D72BE"/>
    <w:rsid w:val="000D73FA"/>
    <w:rsid w:val="000D74A9"/>
    <w:rsid w:val="000E05C2"/>
    <w:rsid w:val="000E05DB"/>
    <w:rsid w:val="000E194A"/>
    <w:rsid w:val="000E1B13"/>
    <w:rsid w:val="000E1C50"/>
    <w:rsid w:val="000E1F43"/>
    <w:rsid w:val="000E2180"/>
    <w:rsid w:val="000E25C9"/>
    <w:rsid w:val="000E2783"/>
    <w:rsid w:val="000E30E1"/>
    <w:rsid w:val="000E3574"/>
    <w:rsid w:val="000E3880"/>
    <w:rsid w:val="000E3A74"/>
    <w:rsid w:val="000E3D76"/>
    <w:rsid w:val="000E458E"/>
    <w:rsid w:val="000E46B2"/>
    <w:rsid w:val="000E4C97"/>
    <w:rsid w:val="000E5563"/>
    <w:rsid w:val="000E569D"/>
    <w:rsid w:val="000E5767"/>
    <w:rsid w:val="000E67DD"/>
    <w:rsid w:val="000E79A2"/>
    <w:rsid w:val="000E7E4E"/>
    <w:rsid w:val="000E7F75"/>
    <w:rsid w:val="000F0396"/>
    <w:rsid w:val="000F0692"/>
    <w:rsid w:val="000F0E0B"/>
    <w:rsid w:val="000F10D7"/>
    <w:rsid w:val="000F14A4"/>
    <w:rsid w:val="000F1C3B"/>
    <w:rsid w:val="000F1D5A"/>
    <w:rsid w:val="000F1D66"/>
    <w:rsid w:val="000F2328"/>
    <w:rsid w:val="000F26D3"/>
    <w:rsid w:val="000F27D0"/>
    <w:rsid w:val="000F2A29"/>
    <w:rsid w:val="000F2ABF"/>
    <w:rsid w:val="000F322A"/>
    <w:rsid w:val="000F3732"/>
    <w:rsid w:val="000F500B"/>
    <w:rsid w:val="000F58C8"/>
    <w:rsid w:val="000F6A2E"/>
    <w:rsid w:val="000F6E64"/>
    <w:rsid w:val="000F6FC3"/>
    <w:rsid w:val="000F6FE6"/>
    <w:rsid w:val="000F79D1"/>
    <w:rsid w:val="0010053C"/>
    <w:rsid w:val="0010085A"/>
    <w:rsid w:val="00100D33"/>
    <w:rsid w:val="00100F34"/>
    <w:rsid w:val="00100F3B"/>
    <w:rsid w:val="00101182"/>
    <w:rsid w:val="00101304"/>
    <w:rsid w:val="00101A0A"/>
    <w:rsid w:val="00101B73"/>
    <w:rsid w:val="00102669"/>
    <w:rsid w:val="0010272B"/>
    <w:rsid w:val="001039E0"/>
    <w:rsid w:val="001042A0"/>
    <w:rsid w:val="001045D2"/>
    <w:rsid w:val="00104AFC"/>
    <w:rsid w:val="00104BF9"/>
    <w:rsid w:val="00104C28"/>
    <w:rsid w:val="00105431"/>
    <w:rsid w:val="00105586"/>
    <w:rsid w:val="00105C3D"/>
    <w:rsid w:val="00106014"/>
    <w:rsid w:val="00106D67"/>
    <w:rsid w:val="00106E70"/>
    <w:rsid w:val="0010727C"/>
    <w:rsid w:val="0010741C"/>
    <w:rsid w:val="00107CAD"/>
    <w:rsid w:val="00107D72"/>
    <w:rsid w:val="00107F58"/>
    <w:rsid w:val="001100A3"/>
    <w:rsid w:val="0011058C"/>
    <w:rsid w:val="00110FC9"/>
    <w:rsid w:val="00111C93"/>
    <w:rsid w:val="00111CF7"/>
    <w:rsid w:val="00111E14"/>
    <w:rsid w:val="00111FC9"/>
    <w:rsid w:val="001127BA"/>
    <w:rsid w:val="00112A79"/>
    <w:rsid w:val="00112C1A"/>
    <w:rsid w:val="00112E21"/>
    <w:rsid w:val="00113231"/>
    <w:rsid w:val="0011353F"/>
    <w:rsid w:val="0011356B"/>
    <w:rsid w:val="00113B55"/>
    <w:rsid w:val="00113CA2"/>
    <w:rsid w:val="0011433F"/>
    <w:rsid w:val="00114435"/>
    <w:rsid w:val="00114CF9"/>
    <w:rsid w:val="00115FB6"/>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5EAB"/>
    <w:rsid w:val="00126695"/>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5B3"/>
    <w:rsid w:val="00150792"/>
    <w:rsid w:val="001509F7"/>
    <w:rsid w:val="00150DFA"/>
    <w:rsid w:val="00151C75"/>
    <w:rsid w:val="00151FC9"/>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0747"/>
    <w:rsid w:val="00160C28"/>
    <w:rsid w:val="00161418"/>
    <w:rsid w:val="001616B0"/>
    <w:rsid w:val="00161B6B"/>
    <w:rsid w:val="00161B9E"/>
    <w:rsid w:val="00161CB1"/>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B14"/>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3E9"/>
    <w:rsid w:val="0017457B"/>
    <w:rsid w:val="00174C61"/>
    <w:rsid w:val="001755B2"/>
    <w:rsid w:val="00175E6C"/>
    <w:rsid w:val="001762C1"/>
    <w:rsid w:val="001765C6"/>
    <w:rsid w:val="001766B8"/>
    <w:rsid w:val="00176E0E"/>
    <w:rsid w:val="001771CD"/>
    <w:rsid w:val="001771F7"/>
    <w:rsid w:val="0018024C"/>
    <w:rsid w:val="00180292"/>
    <w:rsid w:val="0018063E"/>
    <w:rsid w:val="00180DE1"/>
    <w:rsid w:val="001812C4"/>
    <w:rsid w:val="00181806"/>
    <w:rsid w:val="001821BC"/>
    <w:rsid w:val="00182D24"/>
    <w:rsid w:val="0018347B"/>
    <w:rsid w:val="00183C54"/>
    <w:rsid w:val="00183D2C"/>
    <w:rsid w:val="0018434F"/>
    <w:rsid w:val="00184730"/>
    <w:rsid w:val="00184AF0"/>
    <w:rsid w:val="00184B73"/>
    <w:rsid w:val="00184BDD"/>
    <w:rsid w:val="0018738D"/>
    <w:rsid w:val="00187C58"/>
    <w:rsid w:val="00187D7B"/>
    <w:rsid w:val="001902EB"/>
    <w:rsid w:val="0019059E"/>
    <w:rsid w:val="00190D82"/>
    <w:rsid w:val="00190DBD"/>
    <w:rsid w:val="00191719"/>
    <w:rsid w:val="001923AB"/>
    <w:rsid w:val="0019256D"/>
    <w:rsid w:val="00193088"/>
    <w:rsid w:val="001934DA"/>
    <w:rsid w:val="00193B17"/>
    <w:rsid w:val="00193F69"/>
    <w:rsid w:val="00194832"/>
    <w:rsid w:val="0019507E"/>
    <w:rsid w:val="00195264"/>
    <w:rsid w:val="00195389"/>
    <w:rsid w:val="00195682"/>
    <w:rsid w:val="001958E4"/>
    <w:rsid w:val="00195BB9"/>
    <w:rsid w:val="00195CF4"/>
    <w:rsid w:val="00195F47"/>
    <w:rsid w:val="001960CF"/>
    <w:rsid w:val="0019686A"/>
    <w:rsid w:val="00196C4A"/>
    <w:rsid w:val="001971AE"/>
    <w:rsid w:val="001978BC"/>
    <w:rsid w:val="001979F6"/>
    <w:rsid w:val="00197F3C"/>
    <w:rsid w:val="001A01A6"/>
    <w:rsid w:val="001A047A"/>
    <w:rsid w:val="001A0BDA"/>
    <w:rsid w:val="001A198D"/>
    <w:rsid w:val="001A1C92"/>
    <w:rsid w:val="001A2372"/>
    <w:rsid w:val="001A3CB2"/>
    <w:rsid w:val="001A42DD"/>
    <w:rsid w:val="001A45B6"/>
    <w:rsid w:val="001A4E98"/>
    <w:rsid w:val="001A51BF"/>
    <w:rsid w:val="001A549E"/>
    <w:rsid w:val="001A552F"/>
    <w:rsid w:val="001A5CDF"/>
    <w:rsid w:val="001A6612"/>
    <w:rsid w:val="001A6F0F"/>
    <w:rsid w:val="001A6F89"/>
    <w:rsid w:val="001A72E2"/>
    <w:rsid w:val="001B00FE"/>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BD8"/>
    <w:rsid w:val="001B5F80"/>
    <w:rsid w:val="001B63EA"/>
    <w:rsid w:val="001B6F2A"/>
    <w:rsid w:val="001B7235"/>
    <w:rsid w:val="001B77FD"/>
    <w:rsid w:val="001B7A46"/>
    <w:rsid w:val="001B7A53"/>
    <w:rsid w:val="001B7C21"/>
    <w:rsid w:val="001B7D14"/>
    <w:rsid w:val="001C00E6"/>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9A7"/>
    <w:rsid w:val="001C6C56"/>
    <w:rsid w:val="001C7173"/>
    <w:rsid w:val="001C7241"/>
    <w:rsid w:val="001C73F7"/>
    <w:rsid w:val="001C7473"/>
    <w:rsid w:val="001C7714"/>
    <w:rsid w:val="001C7E87"/>
    <w:rsid w:val="001D01F3"/>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306C"/>
    <w:rsid w:val="001D3300"/>
    <w:rsid w:val="001D3CCA"/>
    <w:rsid w:val="001D4223"/>
    <w:rsid w:val="001D5214"/>
    <w:rsid w:val="001D556E"/>
    <w:rsid w:val="001D5AD8"/>
    <w:rsid w:val="001D5CFE"/>
    <w:rsid w:val="001D603D"/>
    <w:rsid w:val="001D6325"/>
    <w:rsid w:val="001D63A0"/>
    <w:rsid w:val="001D6518"/>
    <w:rsid w:val="001D671D"/>
    <w:rsid w:val="001D6AB1"/>
    <w:rsid w:val="001D6C12"/>
    <w:rsid w:val="001D79C0"/>
    <w:rsid w:val="001D7C54"/>
    <w:rsid w:val="001D7D8F"/>
    <w:rsid w:val="001E03AD"/>
    <w:rsid w:val="001E06C5"/>
    <w:rsid w:val="001E0E2C"/>
    <w:rsid w:val="001E12AA"/>
    <w:rsid w:val="001E2231"/>
    <w:rsid w:val="001E2247"/>
    <w:rsid w:val="001E27A8"/>
    <w:rsid w:val="001E301F"/>
    <w:rsid w:val="001E314A"/>
    <w:rsid w:val="001E3AF0"/>
    <w:rsid w:val="001E3B7F"/>
    <w:rsid w:val="001E40F3"/>
    <w:rsid w:val="001E45F3"/>
    <w:rsid w:val="001E4AC2"/>
    <w:rsid w:val="001E4BC6"/>
    <w:rsid w:val="001E54F0"/>
    <w:rsid w:val="001E568A"/>
    <w:rsid w:val="001E5A0A"/>
    <w:rsid w:val="001E632B"/>
    <w:rsid w:val="001E6555"/>
    <w:rsid w:val="001E65BA"/>
    <w:rsid w:val="001E7525"/>
    <w:rsid w:val="001E7EFC"/>
    <w:rsid w:val="001F0996"/>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A92"/>
    <w:rsid w:val="001F4C6B"/>
    <w:rsid w:val="001F4FD5"/>
    <w:rsid w:val="001F511C"/>
    <w:rsid w:val="001F5534"/>
    <w:rsid w:val="001F5612"/>
    <w:rsid w:val="001F5CF9"/>
    <w:rsid w:val="001F6153"/>
    <w:rsid w:val="001F62B7"/>
    <w:rsid w:val="001F6422"/>
    <w:rsid w:val="001F6DD2"/>
    <w:rsid w:val="001F70B3"/>
    <w:rsid w:val="001F75FA"/>
    <w:rsid w:val="0020099E"/>
    <w:rsid w:val="00200C06"/>
    <w:rsid w:val="00200DCD"/>
    <w:rsid w:val="002012B9"/>
    <w:rsid w:val="00202106"/>
    <w:rsid w:val="00202226"/>
    <w:rsid w:val="00202670"/>
    <w:rsid w:val="002028FB"/>
    <w:rsid w:val="00203216"/>
    <w:rsid w:val="00203E99"/>
    <w:rsid w:val="00204C5A"/>
    <w:rsid w:val="0020507C"/>
    <w:rsid w:val="002052D3"/>
    <w:rsid w:val="0020534F"/>
    <w:rsid w:val="0020560D"/>
    <w:rsid w:val="00205D84"/>
    <w:rsid w:val="002060FA"/>
    <w:rsid w:val="00206423"/>
    <w:rsid w:val="00206533"/>
    <w:rsid w:val="0020791D"/>
    <w:rsid w:val="002103CB"/>
    <w:rsid w:val="002103FD"/>
    <w:rsid w:val="00210462"/>
    <w:rsid w:val="002109D7"/>
    <w:rsid w:val="00210B42"/>
    <w:rsid w:val="00210E28"/>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41"/>
    <w:rsid w:val="00221F4F"/>
    <w:rsid w:val="00222242"/>
    <w:rsid w:val="002224E9"/>
    <w:rsid w:val="002225D8"/>
    <w:rsid w:val="002225E1"/>
    <w:rsid w:val="00222AC2"/>
    <w:rsid w:val="00222D33"/>
    <w:rsid w:val="00223E6F"/>
    <w:rsid w:val="002240B5"/>
    <w:rsid w:val="002242F3"/>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A3B"/>
    <w:rsid w:val="00241C12"/>
    <w:rsid w:val="00241C4F"/>
    <w:rsid w:val="00241F2E"/>
    <w:rsid w:val="00242743"/>
    <w:rsid w:val="00242974"/>
    <w:rsid w:val="002429CC"/>
    <w:rsid w:val="00242EEB"/>
    <w:rsid w:val="002433AF"/>
    <w:rsid w:val="002435AF"/>
    <w:rsid w:val="00244455"/>
    <w:rsid w:val="00244A47"/>
    <w:rsid w:val="00244CFF"/>
    <w:rsid w:val="00244F6C"/>
    <w:rsid w:val="002468F1"/>
    <w:rsid w:val="00246A78"/>
    <w:rsid w:val="002505F5"/>
    <w:rsid w:val="00250707"/>
    <w:rsid w:val="002509F5"/>
    <w:rsid w:val="00250D44"/>
    <w:rsid w:val="0025114F"/>
    <w:rsid w:val="0025115C"/>
    <w:rsid w:val="002521A0"/>
    <w:rsid w:val="002525C9"/>
    <w:rsid w:val="0025292E"/>
    <w:rsid w:val="00252E6B"/>
    <w:rsid w:val="0025309D"/>
    <w:rsid w:val="00253890"/>
    <w:rsid w:val="002541EC"/>
    <w:rsid w:val="002543D8"/>
    <w:rsid w:val="002547C5"/>
    <w:rsid w:val="00254DB8"/>
    <w:rsid w:val="002553B3"/>
    <w:rsid w:val="00255424"/>
    <w:rsid w:val="00255AD8"/>
    <w:rsid w:val="00255BB1"/>
    <w:rsid w:val="00255BD1"/>
    <w:rsid w:val="00256888"/>
    <w:rsid w:val="00256928"/>
    <w:rsid w:val="00256A01"/>
    <w:rsid w:val="00257083"/>
    <w:rsid w:val="002571CC"/>
    <w:rsid w:val="002572A5"/>
    <w:rsid w:val="00257B38"/>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43F4"/>
    <w:rsid w:val="0026465F"/>
    <w:rsid w:val="0026481E"/>
    <w:rsid w:val="00264844"/>
    <w:rsid w:val="00264B68"/>
    <w:rsid w:val="00264FC7"/>
    <w:rsid w:val="00265392"/>
    <w:rsid w:val="002660F8"/>
    <w:rsid w:val="002664C8"/>
    <w:rsid w:val="002668A1"/>
    <w:rsid w:val="002670D0"/>
    <w:rsid w:val="0026769A"/>
    <w:rsid w:val="00267740"/>
    <w:rsid w:val="002701FF"/>
    <w:rsid w:val="00270B19"/>
    <w:rsid w:val="00270DAE"/>
    <w:rsid w:val="00270E39"/>
    <w:rsid w:val="00271547"/>
    <w:rsid w:val="00271757"/>
    <w:rsid w:val="00271849"/>
    <w:rsid w:val="0027195A"/>
    <w:rsid w:val="00271BA3"/>
    <w:rsid w:val="002729DA"/>
    <w:rsid w:val="00272C1F"/>
    <w:rsid w:val="0027345F"/>
    <w:rsid w:val="00273E95"/>
    <w:rsid w:val="0027465C"/>
    <w:rsid w:val="00274A61"/>
    <w:rsid w:val="00275070"/>
    <w:rsid w:val="002753B8"/>
    <w:rsid w:val="00276135"/>
    <w:rsid w:val="00277900"/>
    <w:rsid w:val="00281154"/>
    <w:rsid w:val="00281169"/>
    <w:rsid w:val="002811A1"/>
    <w:rsid w:val="0028162D"/>
    <w:rsid w:val="002816BC"/>
    <w:rsid w:val="00281938"/>
    <w:rsid w:val="00281DDE"/>
    <w:rsid w:val="0028207F"/>
    <w:rsid w:val="00282754"/>
    <w:rsid w:val="00283143"/>
    <w:rsid w:val="002831C8"/>
    <w:rsid w:val="00283273"/>
    <w:rsid w:val="002835A5"/>
    <w:rsid w:val="00283C3C"/>
    <w:rsid w:val="002844BD"/>
    <w:rsid w:val="00284780"/>
    <w:rsid w:val="00284E75"/>
    <w:rsid w:val="00285C29"/>
    <w:rsid w:val="00285DB9"/>
    <w:rsid w:val="002860E0"/>
    <w:rsid w:val="00286594"/>
    <w:rsid w:val="00286797"/>
    <w:rsid w:val="00286CE2"/>
    <w:rsid w:val="00286EF3"/>
    <w:rsid w:val="00287148"/>
    <w:rsid w:val="00287689"/>
    <w:rsid w:val="002877C7"/>
    <w:rsid w:val="0029040C"/>
    <w:rsid w:val="00290596"/>
    <w:rsid w:val="00290A80"/>
    <w:rsid w:val="00290C87"/>
    <w:rsid w:val="00290E5E"/>
    <w:rsid w:val="00291BFC"/>
    <w:rsid w:val="00291F3E"/>
    <w:rsid w:val="002924CB"/>
    <w:rsid w:val="00292984"/>
    <w:rsid w:val="00292B20"/>
    <w:rsid w:val="002934C7"/>
    <w:rsid w:val="00293999"/>
    <w:rsid w:val="00293E98"/>
    <w:rsid w:val="00294DF8"/>
    <w:rsid w:val="002953AE"/>
    <w:rsid w:val="00295737"/>
    <w:rsid w:val="00295DDE"/>
    <w:rsid w:val="00296A6C"/>
    <w:rsid w:val="00296D12"/>
    <w:rsid w:val="00297999"/>
    <w:rsid w:val="00297A61"/>
    <w:rsid w:val="00297BA8"/>
    <w:rsid w:val="00297C57"/>
    <w:rsid w:val="002A0108"/>
    <w:rsid w:val="002A013C"/>
    <w:rsid w:val="002A0688"/>
    <w:rsid w:val="002A11F3"/>
    <w:rsid w:val="002A1710"/>
    <w:rsid w:val="002A1DDE"/>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E6"/>
    <w:rsid w:val="002A55C2"/>
    <w:rsid w:val="002A5B31"/>
    <w:rsid w:val="002A5E6E"/>
    <w:rsid w:val="002A5F67"/>
    <w:rsid w:val="002A610D"/>
    <w:rsid w:val="002A65AE"/>
    <w:rsid w:val="002A6C72"/>
    <w:rsid w:val="002A7CC1"/>
    <w:rsid w:val="002A7F35"/>
    <w:rsid w:val="002B042D"/>
    <w:rsid w:val="002B0917"/>
    <w:rsid w:val="002B0AC8"/>
    <w:rsid w:val="002B0ACB"/>
    <w:rsid w:val="002B15BD"/>
    <w:rsid w:val="002B1734"/>
    <w:rsid w:val="002B1A82"/>
    <w:rsid w:val="002B1B21"/>
    <w:rsid w:val="002B1CC9"/>
    <w:rsid w:val="002B2872"/>
    <w:rsid w:val="002B2B9D"/>
    <w:rsid w:val="002B2C29"/>
    <w:rsid w:val="002B2C3E"/>
    <w:rsid w:val="002B361D"/>
    <w:rsid w:val="002B421B"/>
    <w:rsid w:val="002B4B82"/>
    <w:rsid w:val="002B4FF2"/>
    <w:rsid w:val="002B501A"/>
    <w:rsid w:val="002B55C7"/>
    <w:rsid w:val="002B6249"/>
    <w:rsid w:val="002B62FA"/>
    <w:rsid w:val="002B63BC"/>
    <w:rsid w:val="002B6ED9"/>
    <w:rsid w:val="002B72C7"/>
    <w:rsid w:val="002B7DF5"/>
    <w:rsid w:val="002C017B"/>
    <w:rsid w:val="002C050A"/>
    <w:rsid w:val="002C059A"/>
    <w:rsid w:val="002C05EB"/>
    <w:rsid w:val="002C06FE"/>
    <w:rsid w:val="002C07D2"/>
    <w:rsid w:val="002C0B87"/>
    <w:rsid w:val="002C1202"/>
    <w:rsid w:val="002C1AC2"/>
    <w:rsid w:val="002C1D1C"/>
    <w:rsid w:val="002C1DA5"/>
    <w:rsid w:val="002C2234"/>
    <w:rsid w:val="002C252F"/>
    <w:rsid w:val="002C26BA"/>
    <w:rsid w:val="002C2731"/>
    <w:rsid w:val="002C2F93"/>
    <w:rsid w:val="002C3195"/>
    <w:rsid w:val="002C335C"/>
    <w:rsid w:val="002C33CE"/>
    <w:rsid w:val="002C3428"/>
    <w:rsid w:val="002C3534"/>
    <w:rsid w:val="002C38D0"/>
    <w:rsid w:val="002C3B41"/>
    <w:rsid w:val="002C3FB4"/>
    <w:rsid w:val="002C3FD8"/>
    <w:rsid w:val="002C40FE"/>
    <w:rsid w:val="002C4BE2"/>
    <w:rsid w:val="002C5102"/>
    <w:rsid w:val="002C57CE"/>
    <w:rsid w:val="002C621C"/>
    <w:rsid w:val="002C64E0"/>
    <w:rsid w:val="002C66C7"/>
    <w:rsid w:val="002C6F32"/>
    <w:rsid w:val="002C7232"/>
    <w:rsid w:val="002C77C3"/>
    <w:rsid w:val="002C793E"/>
    <w:rsid w:val="002C7ED9"/>
    <w:rsid w:val="002D010D"/>
    <w:rsid w:val="002D0399"/>
    <w:rsid w:val="002D050D"/>
    <w:rsid w:val="002D068A"/>
    <w:rsid w:val="002D0934"/>
    <w:rsid w:val="002D0AE4"/>
    <w:rsid w:val="002D0B2D"/>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B6F"/>
    <w:rsid w:val="002E4EC4"/>
    <w:rsid w:val="002E4F4A"/>
    <w:rsid w:val="002E4FB8"/>
    <w:rsid w:val="002E5210"/>
    <w:rsid w:val="002E569E"/>
    <w:rsid w:val="002E5BEF"/>
    <w:rsid w:val="002E6216"/>
    <w:rsid w:val="002E623B"/>
    <w:rsid w:val="002E6C53"/>
    <w:rsid w:val="002E6DD3"/>
    <w:rsid w:val="002E7061"/>
    <w:rsid w:val="002F0118"/>
    <w:rsid w:val="002F0F66"/>
    <w:rsid w:val="002F10AE"/>
    <w:rsid w:val="002F113A"/>
    <w:rsid w:val="002F200F"/>
    <w:rsid w:val="002F2A63"/>
    <w:rsid w:val="002F2B02"/>
    <w:rsid w:val="002F2DBE"/>
    <w:rsid w:val="002F2F10"/>
    <w:rsid w:val="002F3262"/>
    <w:rsid w:val="002F3699"/>
    <w:rsid w:val="002F3897"/>
    <w:rsid w:val="002F3E62"/>
    <w:rsid w:val="002F3F53"/>
    <w:rsid w:val="002F3F9F"/>
    <w:rsid w:val="002F41EF"/>
    <w:rsid w:val="002F4563"/>
    <w:rsid w:val="002F49C1"/>
    <w:rsid w:val="002F4F9A"/>
    <w:rsid w:val="002F5EEA"/>
    <w:rsid w:val="002F6EE1"/>
    <w:rsid w:val="002F7854"/>
    <w:rsid w:val="002F7987"/>
    <w:rsid w:val="003001FD"/>
    <w:rsid w:val="00300739"/>
    <w:rsid w:val="0030085D"/>
    <w:rsid w:val="00300D42"/>
    <w:rsid w:val="00301C17"/>
    <w:rsid w:val="00302A55"/>
    <w:rsid w:val="00302B5E"/>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A"/>
    <w:rsid w:val="0030674D"/>
    <w:rsid w:val="00306AF0"/>
    <w:rsid w:val="00306C33"/>
    <w:rsid w:val="00306E09"/>
    <w:rsid w:val="00307011"/>
    <w:rsid w:val="0030714C"/>
    <w:rsid w:val="00307330"/>
    <w:rsid w:val="0030749C"/>
    <w:rsid w:val="003077A7"/>
    <w:rsid w:val="00307A7C"/>
    <w:rsid w:val="00307C67"/>
    <w:rsid w:val="00310210"/>
    <w:rsid w:val="00310A0A"/>
    <w:rsid w:val="003110D9"/>
    <w:rsid w:val="00311C13"/>
    <w:rsid w:val="003121BE"/>
    <w:rsid w:val="00312668"/>
    <w:rsid w:val="00312CF5"/>
    <w:rsid w:val="0031330B"/>
    <w:rsid w:val="00313ADB"/>
    <w:rsid w:val="0031424A"/>
    <w:rsid w:val="003147CC"/>
    <w:rsid w:val="003148B7"/>
    <w:rsid w:val="00314C56"/>
    <w:rsid w:val="00314CC3"/>
    <w:rsid w:val="00314DAE"/>
    <w:rsid w:val="00314FCA"/>
    <w:rsid w:val="00315244"/>
    <w:rsid w:val="00315397"/>
    <w:rsid w:val="00315510"/>
    <w:rsid w:val="00316162"/>
    <w:rsid w:val="00316E0C"/>
    <w:rsid w:val="00317434"/>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5BA"/>
    <w:rsid w:val="00324966"/>
    <w:rsid w:val="00324D47"/>
    <w:rsid w:val="00325EAA"/>
    <w:rsid w:val="003268A1"/>
    <w:rsid w:val="00326ACD"/>
    <w:rsid w:val="00326D62"/>
    <w:rsid w:val="00327587"/>
    <w:rsid w:val="003278CF"/>
    <w:rsid w:val="00327ADA"/>
    <w:rsid w:val="00327D57"/>
    <w:rsid w:val="00327F13"/>
    <w:rsid w:val="003305EF"/>
    <w:rsid w:val="003305FE"/>
    <w:rsid w:val="00330848"/>
    <w:rsid w:val="00330982"/>
    <w:rsid w:val="00330DCC"/>
    <w:rsid w:val="00331558"/>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6137"/>
    <w:rsid w:val="003367F1"/>
    <w:rsid w:val="003367F6"/>
    <w:rsid w:val="003369C9"/>
    <w:rsid w:val="00336C5B"/>
    <w:rsid w:val="003370C6"/>
    <w:rsid w:val="00337BBE"/>
    <w:rsid w:val="0034128E"/>
    <w:rsid w:val="00341795"/>
    <w:rsid w:val="00341A98"/>
    <w:rsid w:val="00341C89"/>
    <w:rsid w:val="0034226F"/>
    <w:rsid w:val="00342659"/>
    <w:rsid w:val="0034329A"/>
    <w:rsid w:val="00343326"/>
    <w:rsid w:val="003437BD"/>
    <w:rsid w:val="00343EB1"/>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354F"/>
    <w:rsid w:val="0035466E"/>
    <w:rsid w:val="00354855"/>
    <w:rsid w:val="00354C43"/>
    <w:rsid w:val="00354E1F"/>
    <w:rsid w:val="003552CC"/>
    <w:rsid w:val="00355860"/>
    <w:rsid w:val="00355989"/>
    <w:rsid w:val="003574E7"/>
    <w:rsid w:val="003600D2"/>
    <w:rsid w:val="003602F9"/>
    <w:rsid w:val="00360644"/>
    <w:rsid w:val="00360A98"/>
    <w:rsid w:val="00360AEF"/>
    <w:rsid w:val="00361543"/>
    <w:rsid w:val="0036179C"/>
    <w:rsid w:val="00361803"/>
    <w:rsid w:val="00361A44"/>
    <w:rsid w:val="00361BE4"/>
    <w:rsid w:val="00361ED8"/>
    <w:rsid w:val="00361EE9"/>
    <w:rsid w:val="00361FE9"/>
    <w:rsid w:val="003633AD"/>
    <w:rsid w:val="00363CDE"/>
    <w:rsid w:val="00363F14"/>
    <w:rsid w:val="00363F5E"/>
    <w:rsid w:val="003645F0"/>
    <w:rsid w:val="0036472C"/>
    <w:rsid w:val="0036557E"/>
    <w:rsid w:val="0036647F"/>
    <w:rsid w:val="00366653"/>
    <w:rsid w:val="0036688F"/>
    <w:rsid w:val="00366AB7"/>
    <w:rsid w:val="00366BBE"/>
    <w:rsid w:val="003674AA"/>
    <w:rsid w:val="0036785F"/>
    <w:rsid w:val="00370292"/>
    <w:rsid w:val="00370389"/>
    <w:rsid w:val="003708C7"/>
    <w:rsid w:val="0037182F"/>
    <w:rsid w:val="00371BE0"/>
    <w:rsid w:val="00372035"/>
    <w:rsid w:val="00372185"/>
    <w:rsid w:val="00372A13"/>
    <w:rsid w:val="00372C01"/>
    <w:rsid w:val="00373D3E"/>
    <w:rsid w:val="00373DB8"/>
    <w:rsid w:val="0037451B"/>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DE4"/>
    <w:rsid w:val="00377E99"/>
    <w:rsid w:val="00377F0B"/>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52"/>
    <w:rsid w:val="00392EBA"/>
    <w:rsid w:val="00393165"/>
    <w:rsid w:val="00393320"/>
    <w:rsid w:val="00393840"/>
    <w:rsid w:val="00393A92"/>
    <w:rsid w:val="00393BEC"/>
    <w:rsid w:val="003943E0"/>
    <w:rsid w:val="00396FEE"/>
    <w:rsid w:val="00397762"/>
    <w:rsid w:val="003A080F"/>
    <w:rsid w:val="003A0BAD"/>
    <w:rsid w:val="003A0CF1"/>
    <w:rsid w:val="003A112E"/>
    <w:rsid w:val="003A1638"/>
    <w:rsid w:val="003A1CAD"/>
    <w:rsid w:val="003A1E05"/>
    <w:rsid w:val="003A24E0"/>
    <w:rsid w:val="003A2546"/>
    <w:rsid w:val="003A25E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36F8"/>
    <w:rsid w:val="003B455E"/>
    <w:rsid w:val="003B4F14"/>
    <w:rsid w:val="003B5279"/>
    <w:rsid w:val="003B5670"/>
    <w:rsid w:val="003B5766"/>
    <w:rsid w:val="003B582F"/>
    <w:rsid w:val="003B58E0"/>
    <w:rsid w:val="003B5C61"/>
    <w:rsid w:val="003B60D0"/>
    <w:rsid w:val="003B62BC"/>
    <w:rsid w:val="003B6937"/>
    <w:rsid w:val="003B6C53"/>
    <w:rsid w:val="003C0269"/>
    <w:rsid w:val="003C050E"/>
    <w:rsid w:val="003C1159"/>
    <w:rsid w:val="003C1493"/>
    <w:rsid w:val="003C1A76"/>
    <w:rsid w:val="003C2726"/>
    <w:rsid w:val="003C285F"/>
    <w:rsid w:val="003C2F73"/>
    <w:rsid w:val="003C30C8"/>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66F"/>
    <w:rsid w:val="003D06C0"/>
    <w:rsid w:val="003D0BE6"/>
    <w:rsid w:val="003D0FB8"/>
    <w:rsid w:val="003D10DC"/>
    <w:rsid w:val="003D1817"/>
    <w:rsid w:val="003D223A"/>
    <w:rsid w:val="003D247A"/>
    <w:rsid w:val="003D2F9C"/>
    <w:rsid w:val="003D3422"/>
    <w:rsid w:val="003D3811"/>
    <w:rsid w:val="003D3BBC"/>
    <w:rsid w:val="003D4095"/>
    <w:rsid w:val="003D4373"/>
    <w:rsid w:val="003D500A"/>
    <w:rsid w:val="003D523A"/>
    <w:rsid w:val="003D5277"/>
    <w:rsid w:val="003D53C9"/>
    <w:rsid w:val="003D5559"/>
    <w:rsid w:val="003D57C9"/>
    <w:rsid w:val="003D58BB"/>
    <w:rsid w:val="003D679E"/>
    <w:rsid w:val="003D75FD"/>
    <w:rsid w:val="003D775C"/>
    <w:rsid w:val="003D7F25"/>
    <w:rsid w:val="003D7FD6"/>
    <w:rsid w:val="003E00E8"/>
    <w:rsid w:val="003E02A3"/>
    <w:rsid w:val="003E0C30"/>
    <w:rsid w:val="003E0E29"/>
    <w:rsid w:val="003E1000"/>
    <w:rsid w:val="003E1641"/>
    <w:rsid w:val="003E1730"/>
    <w:rsid w:val="003E1F2B"/>
    <w:rsid w:val="003E273E"/>
    <w:rsid w:val="003E33E1"/>
    <w:rsid w:val="003E3491"/>
    <w:rsid w:val="003E394E"/>
    <w:rsid w:val="003E3EC0"/>
    <w:rsid w:val="003E49DE"/>
    <w:rsid w:val="003E4D42"/>
    <w:rsid w:val="003E5186"/>
    <w:rsid w:val="003E56C9"/>
    <w:rsid w:val="003E5854"/>
    <w:rsid w:val="003E68E0"/>
    <w:rsid w:val="003E6F85"/>
    <w:rsid w:val="003E71EA"/>
    <w:rsid w:val="003E75D6"/>
    <w:rsid w:val="003E7874"/>
    <w:rsid w:val="003E7D91"/>
    <w:rsid w:val="003E7E7C"/>
    <w:rsid w:val="003F01EF"/>
    <w:rsid w:val="003F03C2"/>
    <w:rsid w:val="003F0741"/>
    <w:rsid w:val="003F09E1"/>
    <w:rsid w:val="003F0C32"/>
    <w:rsid w:val="003F10F8"/>
    <w:rsid w:val="003F1B94"/>
    <w:rsid w:val="003F1EA3"/>
    <w:rsid w:val="003F1ED9"/>
    <w:rsid w:val="003F2501"/>
    <w:rsid w:val="003F253B"/>
    <w:rsid w:val="003F254D"/>
    <w:rsid w:val="003F289F"/>
    <w:rsid w:val="003F3C84"/>
    <w:rsid w:val="003F4A4E"/>
    <w:rsid w:val="003F4CB9"/>
    <w:rsid w:val="003F54EC"/>
    <w:rsid w:val="003F7909"/>
    <w:rsid w:val="003F7DCC"/>
    <w:rsid w:val="0040059C"/>
    <w:rsid w:val="00401190"/>
    <w:rsid w:val="00401285"/>
    <w:rsid w:val="004014E0"/>
    <w:rsid w:val="0040150F"/>
    <w:rsid w:val="00401651"/>
    <w:rsid w:val="004017A6"/>
    <w:rsid w:val="00401C94"/>
    <w:rsid w:val="0040214E"/>
    <w:rsid w:val="00402458"/>
    <w:rsid w:val="00402908"/>
    <w:rsid w:val="0040304B"/>
    <w:rsid w:val="004033FF"/>
    <w:rsid w:val="004034DE"/>
    <w:rsid w:val="0040375F"/>
    <w:rsid w:val="004037ED"/>
    <w:rsid w:val="0040384D"/>
    <w:rsid w:val="0040396E"/>
    <w:rsid w:val="00403996"/>
    <w:rsid w:val="00403FA5"/>
    <w:rsid w:val="00404148"/>
    <w:rsid w:val="00404810"/>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1C30"/>
    <w:rsid w:val="00412314"/>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17488"/>
    <w:rsid w:val="00420C86"/>
    <w:rsid w:val="0042143B"/>
    <w:rsid w:val="00421FC4"/>
    <w:rsid w:val="004224CF"/>
    <w:rsid w:val="00422547"/>
    <w:rsid w:val="0042270A"/>
    <w:rsid w:val="004228E4"/>
    <w:rsid w:val="00422CBD"/>
    <w:rsid w:val="00423402"/>
    <w:rsid w:val="00424DB1"/>
    <w:rsid w:val="00425875"/>
    <w:rsid w:val="00425B4B"/>
    <w:rsid w:val="00425E20"/>
    <w:rsid w:val="004262C2"/>
    <w:rsid w:val="0042663E"/>
    <w:rsid w:val="0042674B"/>
    <w:rsid w:val="00426764"/>
    <w:rsid w:val="00426906"/>
    <w:rsid w:val="00426B7E"/>
    <w:rsid w:val="00426EFD"/>
    <w:rsid w:val="0042787C"/>
    <w:rsid w:val="00427E16"/>
    <w:rsid w:val="00430655"/>
    <w:rsid w:val="00430F17"/>
    <w:rsid w:val="0043116A"/>
    <w:rsid w:val="004315E4"/>
    <w:rsid w:val="004318EB"/>
    <w:rsid w:val="00431BF0"/>
    <w:rsid w:val="00432160"/>
    <w:rsid w:val="004326C3"/>
    <w:rsid w:val="00432D1E"/>
    <w:rsid w:val="0043361A"/>
    <w:rsid w:val="00433B53"/>
    <w:rsid w:val="004345D7"/>
    <w:rsid w:val="0043487D"/>
    <w:rsid w:val="00434914"/>
    <w:rsid w:val="004349F2"/>
    <w:rsid w:val="00434FFC"/>
    <w:rsid w:val="00435176"/>
    <w:rsid w:val="00435456"/>
    <w:rsid w:val="00436D07"/>
    <w:rsid w:val="00436DA1"/>
    <w:rsid w:val="00436E45"/>
    <w:rsid w:val="00436EBD"/>
    <w:rsid w:val="00437689"/>
    <w:rsid w:val="00437A7C"/>
    <w:rsid w:val="00440157"/>
    <w:rsid w:val="004403B9"/>
    <w:rsid w:val="004405A8"/>
    <w:rsid w:val="00440AE7"/>
    <w:rsid w:val="00440B54"/>
    <w:rsid w:val="00440E02"/>
    <w:rsid w:val="00441335"/>
    <w:rsid w:val="00442A07"/>
    <w:rsid w:val="00442AE2"/>
    <w:rsid w:val="004430BF"/>
    <w:rsid w:val="00443188"/>
    <w:rsid w:val="00443A9C"/>
    <w:rsid w:val="00444306"/>
    <w:rsid w:val="00444424"/>
    <w:rsid w:val="00444DEC"/>
    <w:rsid w:val="004452A2"/>
    <w:rsid w:val="004461DC"/>
    <w:rsid w:val="00446283"/>
    <w:rsid w:val="00446534"/>
    <w:rsid w:val="00447B01"/>
    <w:rsid w:val="004503DF"/>
    <w:rsid w:val="00450830"/>
    <w:rsid w:val="0045096C"/>
    <w:rsid w:val="0045099B"/>
    <w:rsid w:val="00450A6F"/>
    <w:rsid w:val="00451354"/>
    <w:rsid w:val="00451A94"/>
    <w:rsid w:val="00452197"/>
    <w:rsid w:val="004521B9"/>
    <w:rsid w:val="004522A1"/>
    <w:rsid w:val="004525F4"/>
    <w:rsid w:val="004535F6"/>
    <w:rsid w:val="00453AA5"/>
    <w:rsid w:val="00453E4D"/>
    <w:rsid w:val="0045425F"/>
    <w:rsid w:val="0045442B"/>
    <w:rsid w:val="00454947"/>
    <w:rsid w:val="00454F26"/>
    <w:rsid w:val="0045569B"/>
    <w:rsid w:val="00455992"/>
    <w:rsid w:val="004561AB"/>
    <w:rsid w:val="004568D5"/>
    <w:rsid w:val="00456BF9"/>
    <w:rsid w:val="00456DDD"/>
    <w:rsid w:val="00457503"/>
    <w:rsid w:val="00457DE7"/>
    <w:rsid w:val="00457E64"/>
    <w:rsid w:val="00461585"/>
    <w:rsid w:val="00461B2A"/>
    <w:rsid w:val="00461E31"/>
    <w:rsid w:val="00461EEF"/>
    <w:rsid w:val="00462788"/>
    <w:rsid w:val="00462D9D"/>
    <w:rsid w:val="00462E3A"/>
    <w:rsid w:val="00462FF8"/>
    <w:rsid w:val="00463177"/>
    <w:rsid w:val="0046357B"/>
    <w:rsid w:val="00463736"/>
    <w:rsid w:val="00463A66"/>
    <w:rsid w:val="00463DBA"/>
    <w:rsid w:val="00464491"/>
    <w:rsid w:val="00464BEB"/>
    <w:rsid w:val="00465AC3"/>
    <w:rsid w:val="00465C0C"/>
    <w:rsid w:val="00465CCC"/>
    <w:rsid w:val="00465FC1"/>
    <w:rsid w:val="00466038"/>
    <w:rsid w:val="00466094"/>
    <w:rsid w:val="00466232"/>
    <w:rsid w:val="004665E6"/>
    <w:rsid w:val="004672FE"/>
    <w:rsid w:val="00467BFC"/>
    <w:rsid w:val="00470311"/>
    <w:rsid w:val="0047047B"/>
    <w:rsid w:val="004704CC"/>
    <w:rsid w:val="00470916"/>
    <w:rsid w:val="00470ACE"/>
    <w:rsid w:val="00470F70"/>
    <w:rsid w:val="00471406"/>
    <w:rsid w:val="004714B5"/>
    <w:rsid w:val="004716C2"/>
    <w:rsid w:val="004716F7"/>
    <w:rsid w:val="00471714"/>
    <w:rsid w:val="00471A01"/>
    <w:rsid w:val="00471D63"/>
    <w:rsid w:val="00472027"/>
    <w:rsid w:val="00472207"/>
    <w:rsid w:val="004723EA"/>
    <w:rsid w:val="004737C3"/>
    <w:rsid w:val="00473F41"/>
    <w:rsid w:val="004741B0"/>
    <w:rsid w:val="00474A11"/>
    <w:rsid w:val="00474D8C"/>
    <w:rsid w:val="004750A0"/>
    <w:rsid w:val="00475E97"/>
    <w:rsid w:val="004767DF"/>
    <w:rsid w:val="00476984"/>
    <w:rsid w:val="00476A4E"/>
    <w:rsid w:val="0047757F"/>
    <w:rsid w:val="00477748"/>
    <w:rsid w:val="0048023E"/>
    <w:rsid w:val="004809D0"/>
    <w:rsid w:val="00480CC3"/>
    <w:rsid w:val="00481812"/>
    <w:rsid w:val="004818B4"/>
    <w:rsid w:val="004820B5"/>
    <w:rsid w:val="0048242A"/>
    <w:rsid w:val="004825BE"/>
    <w:rsid w:val="0048285B"/>
    <w:rsid w:val="004830BD"/>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0B18"/>
    <w:rsid w:val="00491505"/>
    <w:rsid w:val="00491619"/>
    <w:rsid w:val="00491810"/>
    <w:rsid w:val="004918D1"/>
    <w:rsid w:val="00491CE9"/>
    <w:rsid w:val="00491EF5"/>
    <w:rsid w:val="004920DA"/>
    <w:rsid w:val="00492B85"/>
    <w:rsid w:val="00493062"/>
    <w:rsid w:val="004935B1"/>
    <w:rsid w:val="00493CA6"/>
    <w:rsid w:val="00493F56"/>
    <w:rsid w:val="004945D0"/>
    <w:rsid w:val="004946D2"/>
    <w:rsid w:val="00494F91"/>
    <w:rsid w:val="004952D6"/>
    <w:rsid w:val="00496008"/>
    <w:rsid w:val="0049601C"/>
    <w:rsid w:val="0049645D"/>
    <w:rsid w:val="00496CA1"/>
    <w:rsid w:val="0049716D"/>
    <w:rsid w:val="00497F17"/>
    <w:rsid w:val="004A0068"/>
    <w:rsid w:val="004A0F42"/>
    <w:rsid w:val="004A12FB"/>
    <w:rsid w:val="004A1E59"/>
    <w:rsid w:val="004A1FFB"/>
    <w:rsid w:val="004A24D4"/>
    <w:rsid w:val="004A2A8A"/>
    <w:rsid w:val="004A2F2C"/>
    <w:rsid w:val="004A35B6"/>
    <w:rsid w:val="004A4C0E"/>
    <w:rsid w:val="004A54E3"/>
    <w:rsid w:val="004A5D78"/>
    <w:rsid w:val="004A63DF"/>
    <w:rsid w:val="004A7224"/>
    <w:rsid w:val="004A7264"/>
    <w:rsid w:val="004A7AE0"/>
    <w:rsid w:val="004A7F35"/>
    <w:rsid w:val="004B0402"/>
    <w:rsid w:val="004B07C1"/>
    <w:rsid w:val="004B0A4F"/>
    <w:rsid w:val="004B10DB"/>
    <w:rsid w:val="004B1DB1"/>
    <w:rsid w:val="004B2162"/>
    <w:rsid w:val="004B2387"/>
    <w:rsid w:val="004B2939"/>
    <w:rsid w:val="004B3910"/>
    <w:rsid w:val="004B3D51"/>
    <w:rsid w:val="004B457A"/>
    <w:rsid w:val="004B4592"/>
    <w:rsid w:val="004B4CBB"/>
    <w:rsid w:val="004B4D45"/>
    <w:rsid w:val="004B4F42"/>
    <w:rsid w:val="004B4F8D"/>
    <w:rsid w:val="004B5702"/>
    <w:rsid w:val="004B5895"/>
    <w:rsid w:val="004B5F16"/>
    <w:rsid w:val="004B6E0D"/>
    <w:rsid w:val="004B7B38"/>
    <w:rsid w:val="004C063B"/>
    <w:rsid w:val="004C0685"/>
    <w:rsid w:val="004C0C1F"/>
    <w:rsid w:val="004C0F2C"/>
    <w:rsid w:val="004C10AF"/>
    <w:rsid w:val="004C1306"/>
    <w:rsid w:val="004C1520"/>
    <w:rsid w:val="004C25CB"/>
    <w:rsid w:val="004C2D34"/>
    <w:rsid w:val="004C3234"/>
    <w:rsid w:val="004C3D02"/>
    <w:rsid w:val="004C4379"/>
    <w:rsid w:val="004C5087"/>
    <w:rsid w:val="004C51AA"/>
    <w:rsid w:val="004C52B4"/>
    <w:rsid w:val="004C5D8C"/>
    <w:rsid w:val="004C5E0A"/>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5B8"/>
    <w:rsid w:val="004D184B"/>
    <w:rsid w:val="004D1C79"/>
    <w:rsid w:val="004D240A"/>
    <w:rsid w:val="004D2628"/>
    <w:rsid w:val="004D28F6"/>
    <w:rsid w:val="004D2FE1"/>
    <w:rsid w:val="004D3038"/>
    <w:rsid w:val="004D3619"/>
    <w:rsid w:val="004D3A55"/>
    <w:rsid w:val="004D4122"/>
    <w:rsid w:val="004D4950"/>
    <w:rsid w:val="004D4A44"/>
    <w:rsid w:val="004D4A7C"/>
    <w:rsid w:val="004D5452"/>
    <w:rsid w:val="004D5F43"/>
    <w:rsid w:val="004D60F6"/>
    <w:rsid w:val="004D637D"/>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A03"/>
    <w:rsid w:val="004E6F91"/>
    <w:rsid w:val="004E70B8"/>
    <w:rsid w:val="004E7310"/>
    <w:rsid w:val="004F02C8"/>
    <w:rsid w:val="004F0454"/>
    <w:rsid w:val="004F0473"/>
    <w:rsid w:val="004F0C4F"/>
    <w:rsid w:val="004F1048"/>
    <w:rsid w:val="004F188F"/>
    <w:rsid w:val="004F19B8"/>
    <w:rsid w:val="004F1FAB"/>
    <w:rsid w:val="004F2156"/>
    <w:rsid w:val="004F2DEA"/>
    <w:rsid w:val="004F2F7D"/>
    <w:rsid w:val="004F3789"/>
    <w:rsid w:val="004F3865"/>
    <w:rsid w:val="004F38A4"/>
    <w:rsid w:val="004F3B76"/>
    <w:rsid w:val="004F3B90"/>
    <w:rsid w:val="004F455E"/>
    <w:rsid w:val="004F4B33"/>
    <w:rsid w:val="004F4D93"/>
    <w:rsid w:val="004F533C"/>
    <w:rsid w:val="004F545D"/>
    <w:rsid w:val="004F5786"/>
    <w:rsid w:val="004F5E65"/>
    <w:rsid w:val="004F657F"/>
    <w:rsid w:val="004F668B"/>
    <w:rsid w:val="004F7203"/>
    <w:rsid w:val="004F7531"/>
    <w:rsid w:val="004F79D6"/>
    <w:rsid w:val="004F7A70"/>
    <w:rsid w:val="004F7F98"/>
    <w:rsid w:val="00500401"/>
    <w:rsid w:val="0050044C"/>
    <w:rsid w:val="00500CFA"/>
    <w:rsid w:val="005011A4"/>
    <w:rsid w:val="00501B4F"/>
    <w:rsid w:val="00501E40"/>
    <w:rsid w:val="00501FBC"/>
    <w:rsid w:val="00502354"/>
    <w:rsid w:val="005027DA"/>
    <w:rsid w:val="00502962"/>
    <w:rsid w:val="00502AC2"/>
    <w:rsid w:val="00503C26"/>
    <w:rsid w:val="00503E1E"/>
    <w:rsid w:val="005042D9"/>
    <w:rsid w:val="005047D3"/>
    <w:rsid w:val="0050577C"/>
    <w:rsid w:val="005062D6"/>
    <w:rsid w:val="00506A42"/>
    <w:rsid w:val="005076CF"/>
    <w:rsid w:val="005077ED"/>
    <w:rsid w:val="00507E08"/>
    <w:rsid w:val="00510175"/>
    <w:rsid w:val="00510AA1"/>
    <w:rsid w:val="00510DA7"/>
    <w:rsid w:val="00510E30"/>
    <w:rsid w:val="00511EB4"/>
    <w:rsid w:val="00511F3A"/>
    <w:rsid w:val="00511F8D"/>
    <w:rsid w:val="0051211F"/>
    <w:rsid w:val="0051232C"/>
    <w:rsid w:val="005126F4"/>
    <w:rsid w:val="00512DCC"/>
    <w:rsid w:val="00512F02"/>
    <w:rsid w:val="005134BD"/>
    <w:rsid w:val="00513B64"/>
    <w:rsid w:val="00514072"/>
    <w:rsid w:val="00514183"/>
    <w:rsid w:val="0051462D"/>
    <w:rsid w:val="005149D4"/>
    <w:rsid w:val="00514A0D"/>
    <w:rsid w:val="005151A1"/>
    <w:rsid w:val="005151BB"/>
    <w:rsid w:val="0051521A"/>
    <w:rsid w:val="00515354"/>
    <w:rsid w:val="005158F8"/>
    <w:rsid w:val="00515D28"/>
    <w:rsid w:val="005160DD"/>
    <w:rsid w:val="00516C5F"/>
    <w:rsid w:val="0051745E"/>
    <w:rsid w:val="00517507"/>
    <w:rsid w:val="0051752B"/>
    <w:rsid w:val="005175AA"/>
    <w:rsid w:val="00520109"/>
    <w:rsid w:val="005207ED"/>
    <w:rsid w:val="00520F8F"/>
    <w:rsid w:val="00521B5A"/>
    <w:rsid w:val="00521CC4"/>
    <w:rsid w:val="00521EE9"/>
    <w:rsid w:val="00522155"/>
    <w:rsid w:val="00522714"/>
    <w:rsid w:val="005227F7"/>
    <w:rsid w:val="00522F38"/>
    <w:rsid w:val="00523E61"/>
    <w:rsid w:val="00524320"/>
    <w:rsid w:val="0052465B"/>
    <w:rsid w:val="0052606B"/>
    <w:rsid w:val="005263CD"/>
    <w:rsid w:val="00526706"/>
    <w:rsid w:val="005272E9"/>
    <w:rsid w:val="0052755A"/>
    <w:rsid w:val="00527698"/>
    <w:rsid w:val="0053086D"/>
    <w:rsid w:val="00530BFA"/>
    <w:rsid w:val="00530C7A"/>
    <w:rsid w:val="00531109"/>
    <w:rsid w:val="00531768"/>
    <w:rsid w:val="00531C2C"/>
    <w:rsid w:val="0053237F"/>
    <w:rsid w:val="0053258A"/>
    <w:rsid w:val="0053303C"/>
    <w:rsid w:val="00533D4F"/>
    <w:rsid w:val="00533FE0"/>
    <w:rsid w:val="00534938"/>
    <w:rsid w:val="00535133"/>
    <w:rsid w:val="0053545D"/>
    <w:rsid w:val="00535966"/>
    <w:rsid w:val="00535BD5"/>
    <w:rsid w:val="00535E82"/>
    <w:rsid w:val="005369FE"/>
    <w:rsid w:val="00536B5D"/>
    <w:rsid w:val="00536B61"/>
    <w:rsid w:val="005371B2"/>
    <w:rsid w:val="00537A58"/>
    <w:rsid w:val="00537D55"/>
    <w:rsid w:val="00537F2F"/>
    <w:rsid w:val="00540045"/>
    <w:rsid w:val="00540726"/>
    <w:rsid w:val="005407E0"/>
    <w:rsid w:val="0054083E"/>
    <w:rsid w:val="00540BCD"/>
    <w:rsid w:val="00540C22"/>
    <w:rsid w:val="00541720"/>
    <w:rsid w:val="00541A3D"/>
    <w:rsid w:val="005422B8"/>
    <w:rsid w:val="00542344"/>
    <w:rsid w:val="00542370"/>
    <w:rsid w:val="0054260A"/>
    <w:rsid w:val="00542E44"/>
    <w:rsid w:val="00543283"/>
    <w:rsid w:val="005432B0"/>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211"/>
    <w:rsid w:val="00550607"/>
    <w:rsid w:val="0055078E"/>
    <w:rsid w:val="005508D8"/>
    <w:rsid w:val="00550B67"/>
    <w:rsid w:val="00550B7B"/>
    <w:rsid w:val="00552214"/>
    <w:rsid w:val="0055272F"/>
    <w:rsid w:val="00552B18"/>
    <w:rsid w:val="0055306D"/>
    <w:rsid w:val="00553256"/>
    <w:rsid w:val="00553592"/>
    <w:rsid w:val="00553594"/>
    <w:rsid w:val="00553808"/>
    <w:rsid w:val="00553A6A"/>
    <w:rsid w:val="00553C32"/>
    <w:rsid w:val="00553CE7"/>
    <w:rsid w:val="00553D85"/>
    <w:rsid w:val="00554218"/>
    <w:rsid w:val="00554979"/>
    <w:rsid w:val="00555C96"/>
    <w:rsid w:val="0055629D"/>
    <w:rsid w:val="005566DD"/>
    <w:rsid w:val="00556811"/>
    <w:rsid w:val="00556816"/>
    <w:rsid w:val="00556ADF"/>
    <w:rsid w:val="00556D37"/>
    <w:rsid w:val="00556EF5"/>
    <w:rsid w:val="00557209"/>
    <w:rsid w:val="0055738B"/>
    <w:rsid w:val="0055766D"/>
    <w:rsid w:val="00557B79"/>
    <w:rsid w:val="00560218"/>
    <w:rsid w:val="0056028D"/>
    <w:rsid w:val="005609DC"/>
    <w:rsid w:val="00560CDD"/>
    <w:rsid w:val="005615A0"/>
    <w:rsid w:val="00561D8F"/>
    <w:rsid w:val="005621FB"/>
    <w:rsid w:val="0056292D"/>
    <w:rsid w:val="00562CB6"/>
    <w:rsid w:val="00563095"/>
    <w:rsid w:val="0056385F"/>
    <w:rsid w:val="00563B9D"/>
    <w:rsid w:val="00563E44"/>
    <w:rsid w:val="005641AA"/>
    <w:rsid w:val="00564407"/>
    <w:rsid w:val="00564486"/>
    <w:rsid w:val="005644B0"/>
    <w:rsid w:val="00564C6D"/>
    <w:rsid w:val="0056514B"/>
    <w:rsid w:val="005651D5"/>
    <w:rsid w:val="005654A1"/>
    <w:rsid w:val="005655E4"/>
    <w:rsid w:val="00565616"/>
    <w:rsid w:val="005658C9"/>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261D"/>
    <w:rsid w:val="005730A3"/>
    <w:rsid w:val="00573170"/>
    <w:rsid w:val="005731F3"/>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9021D"/>
    <w:rsid w:val="005907E3"/>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1B9"/>
    <w:rsid w:val="0059442F"/>
    <w:rsid w:val="00594FF2"/>
    <w:rsid w:val="00595457"/>
    <w:rsid w:val="00595ED4"/>
    <w:rsid w:val="005961EB"/>
    <w:rsid w:val="005966F5"/>
    <w:rsid w:val="00596876"/>
    <w:rsid w:val="005974C7"/>
    <w:rsid w:val="0059752F"/>
    <w:rsid w:val="0059777B"/>
    <w:rsid w:val="005977C0"/>
    <w:rsid w:val="00597FCE"/>
    <w:rsid w:val="005A0029"/>
    <w:rsid w:val="005A0CC1"/>
    <w:rsid w:val="005A1BFC"/>
    <w:rsid w:val="005A1D0B"/>
    <w:rsid w:val="005A1EED"/>
    <w:rsid w:val="005A21E7"/>
    <w:rsid w:val="005A21F5"/>
    <w:rsid w:val="005A25E4"/>
    <w:rsid w:val="005A2A19"/>
    <w:rsid w:val="005A2B49"/>
    <w:rsid w:val="005A2CF7"/>
    <w:rsid w:val="005A2D69"/>
    <w:rsid w:val="005A3B3F"/>
    <w:rsid w:val="005A3DAE"/>
    <w:rsid w:val="005A40C6"/>
    <w:rsid w:val="005A4687"/>
    <w:rsid w:val="005A4967"/>
    <w:rsid w:val="005A49BC"/>
    <w:rsid w:val="005A4BF1"/>
    <w:rsid w:val="005A5440"/>
    <w:rsid w:val="005A5A3D"/>
    <w:rsid w:val="005A5DC3"/>
    <w:rsid w:val="005A5F61"/>
    <w:rsid w:val="005A600E"/>
    <w:rsid w:val="005A6419"/>
    <w:rsid w:val="005A6E59"/>
    <w:rsid w:val="005A6F5B"/>
    <w:rsid w:val="005A7261"/>
    <w:rsid w:val="005A7410"/>
    <w:rsid w:val="005A74F1"/>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40E"/>
    <w:rsid w:val="005B6501"/>
    <w:rsid w:val="005B65C6"/>
    <w:rsid w:val="005B714A"/>
    <w:rsid w:val="005B7A7F"/>
    <w:rsid w:val="005C00A0"/>
    <w:rsid w:val="005C052B"/>
    <w:rsid w:val="005C0BA2"/>
    <w:rsid w:val="005C0C57"/>
    <w:rsid w:val="005C14C7"/>
    <w:rsid w:val="005C15D4"/>
    <w:rsid w:val="005C1C21"/>
    <w:rsid w:val="005C2172"/>
    <w:rsid w:val="005C2472"/>
    <w:rsid w:val="005C2573"/>
    <w:rsid w:val="005C288D"/>
    <w:rsid w:val="005C2A08"/>
    <w:rsid w:val="005C2B28"/>
    <w:rsid w:val="005C2E10"/>
    <w:rsid w:val="005C387C"/>
    <w:rsid w:val="005C52C9"/>
    <w:rsid w:val="005C533D"/>
    <w:rsid w:val="005C5B05"/>
    <w:rsid w:val="005C60FE"/>
    <w:rsid w:val="005C62FF"/>
    <w:rsid w:val="005C6B06"/>
    <w:rsid w:val="005C7470"/>
    <w:rsid w:val="005C7497"/>
    <w:rsid w:val="005C7C3C"/>
    <w:rsid w:val="005D0193"/>
    <w:rsid w:val="005D0279"/>
    <w:rsid w:val="005D0733"/>
    <w:rsid w:val="005D0C91"/>
    <w:rsid w:val="005D1DA5"/>
    <w:rsid w:val="005D1F3D"/>
    <w:rsid w:val="005D2E9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A9E"/>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4F5"/>
    <w:rsid w:val="005E47CE"/>
    <w:rsid w:val="005E4F51"/>
    <w:rsid w:val="005E528B"/>
    <w:rsid w:val="005E52A1"/>
    <w:rsid w:val="005E557A"/>
    <w:rsid w:val="005E5E02"/>
    <w:rsid w:val="005E6085"/>
    <w:rsid w:val="005E650D"/>
    <w:rsid w:val="005E6811"/>
    <w:rsid w:val="005E68C2"/>
    <w:rsid w:val="005E6EF9"/>
    <w:rsid w:val="005E70C6"/>
    <w:rsid w:val="005E75B7"/>
    <w:rsid w:val="005E76A7"/>
    <w:rsid w:val="005E78ED"/>
    <w:rsid w:val="005E7A57"/>
    <w:rsid w:val="005E7ED9"/>
    <w:rsid w:val="005F0015"/>
    <w:rsid w:val="005F00BB"/>
    <w:rsid w:val="005F03FB"/>
    <w:rsid w:val="005F0778"/>
    <w:rsid w:val="005F0B4C"/>
    <w:rsid w:val="005F1808"/>
    <w:rsid w:val="005F2765"/>
    <w:rsid w:val="005F2E28"/>
    <w:rsid w:val="005F350B"/>
    <w:rsid w:val="005F3794"/>
    <w:rsid w:val="005F3F93"/>
    <w:rsid w:val="005F450F"/>
    <w:rsid w:val="005F46DA"/>
    <w:rsid w:val="005F47EB"/>
    <w:rsid w:val="005F48F8"/>
    <w:rsid w:val="005F4B96"/>
    <w:rsid w:val="005F5D64"/>
    <w:rsid w:val="005F5DAD"/>
    <w:rsid w:val="005F6185"/>
    <w:rsid w:val="005F6853"/>
    <w:rsid w:val="005F6C81"/>
    <w:rsid w:val="005F6E08"/>
    <w:rsid w:val="005F70A4"/>
    <w:rsid w:val="005F72BB"/>
    <w:rsid w:val="005F76FE"/>
    <w:rsid w:val="005F7B87"/>
    <w:rsid w:val="0060022F"/>
    <w:rsid w:val="00600707"/>
    <w:rsid w:val="00601827"/>
    <w:rsid w:val="00601A6A"/>
    <w:rsid w:val="00601F42"/>
    <w:rsid w:val="00601FAA"/>
    <w:rsid w:val="00602E26"/>
    <w:rsid w:val="006032AD"/>
    <w:rsid w:val="00603766"/>
    <w:rsid w:val="006039D5"/>
    <w:rsid w:val="00603C51"/>
    <w:rsid w:val="006040D2"/>
    <w:rsid w:val="0060443D"/>
    <w:rsid w:val="00604F13"/>
    <w:rsid w:val="006050A3"/>
    <w:rsid w:val="00605358"/>
    <w:rsid w:val="00605651"/>
    <w:rsid w:val="00605E5D"/>
    <w:rsid w:val="006060C6"/>
    <w:rsid w:val="006064E5"/>
    <w:rsid w:val="0060678E"/>
    <w:rsid w:val="00606BF8"/>
    <w:rsid w:val="0060736C"/>
    <w:rsid w:val="006078D8"/>
    <w:rsid w:val="0061059D"/>
    <w:rsid w:val="00610D60"/>
    <w:rsid w:val="00610E1D"/>
    <w:rsid w:val="006111EB"/>
    <w:rsid w:val="00611AF0"/>
    <w:rsid w:val="00612361"/>
    <w:rsid w:val="00612423"/>
    <w:rsid w:val="00612505"/>
    <w:rsid w:val="006127D0"/>
    <w:rsid w:val="006128DE"/>
    <w:rsid w:val="00612D5D"/>
    <w:rsid w:val="00613019"/>
    <w:rsid w:val="006132E3"/>
    <w:rsid w:val="006132F4"/>
    <w:rsid w:val="006133CD"/>
    <w:rsid w:val="00613CAF"/>
    <w:rsid w:val="00614903"/>
    <w:rsid w:val="00614AD1"/>
    <w:rsid w:val="00614C7D"/>
    <w:rsid w:val="00615316"/>
    <w:rsid w:val="00615361"/>
    <w:rsid w:val="00615897"/>
    <w:rsid w:val="00615950"/>
    <w:rsid w:val="006163C8"/>
    <w:rsid w:val="006164B7"/>
    <w:rsid w:val="006167D1"/>
    <w:rsid w:val="00616DB6"/>
    <w:rsid w:val="0061714C"/>
    <w:rsid w:val="0061777A"/>
    <w:rsid w:val="00617EC8"/>
    <w:rsid w:val="00620118"/>
    <w:rsid w:val="006203F1"/>
    <w:rsid w:val="00620611"/>
    <w:rsid w:val="00620C29"/>
    <w:rsid w:val="00620E21"/>
    <w:rsid w:val="00621243"/>
    <w:rsid w:val="0062126A"/>
    <w:rsid w:val="006217FC"/>
    <w:rsid w:val="00621BA9"/>
    <w:rsid w:val="00622B10"/>
    <w:rsid w:val="00622D2C"/>
    <w:rsid w:val="006236B1"/>
    <w:rsid w:val="00623920"/>
    <w:rsid w:val="00624C4F"/>
    <w:rsid w:val="00624F05"/>
    <w:rsid w:val="00625025"/>
    <w:rsid w:val="0062539B"/>
    <w:rsid w:val="006253FA"/>
    <w:rsid w:val="00625557"/>
    <w:rsid w:val="00625602"/>
    <w:rsid w:val="006257B4"/>
    <w:rsid w:val="006257EC"/>
    <w:rsid w:val="00625B8C"/>
    <w:rsid w:val="00625D69"/>
    <w:rsid w:val="00625E7B"/>
    <w:rsid w:val="00625F64"/>
    <w:rsid w:val="0062662F"/>
    <w:rsid w:val="0062698A"/>
    <w:rsid w:val="00626BAB"/>
    <w:rsid w:val="00626D15"/>
    <w:rsid w:val="00626F74"/>
    <w:rsid w:val="00627D37"/>
    <w:rsid w:val="0063028C"/>
    <w:rsid w:val="00630A24"/>
    <w:rsid w:val="00631F33"/>
    <w:rsid w:val="0063214C"/>
    <w:rsid w:val="00632836"/>
    <w:rsid w:val="00632C28"/>
    <w:rsid w:val="00633157"/>
    <w:rsid w:val="0063347A"/>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5408"/>
    <w:rsid w:val="0064636B"/>
    <w:rsid w:val="006464A8"/>
    <w:rsid w:val="006471FD"/>
    <w:rsid w:val="00647A46"/>
    <w:rsid w:val="00647A59"/>
    <w:rsid w:val="00647CA1"/>
    <w:rsid w:val="006509B1"/>
    <w:rsid w:val="006509D4"/>
    <w:rsid w:val="00650A29"/>
    <w:rsid w:val="00650CCE"/>
    <w:rsid w:val="00650F73"/>
    <w:rsid w:val="0065134B"/>
    <w:rsid w:val="006513E5"/>
    <w:rsid w:val="0065143B"/>
    <w:rsid w:val="006516EE"/>
    <w:rsid w:val="00651731"/>
    <w:rsid w:val="0065193B"/>
    <w:rsid w:val="006519CD"/>
    <w:rsid w:val="00652C05"/>
    <w:rsid w:val="00652F79"/>
    <w:rsid w:val="006532CF"/>
    <w:rsid w:val="00653BE5"/>
    <w:rsid w:val="0065409E"/>
    <w:rsid w:val="006542F6"/>
    <w:rsid w:val="006545D3"/>
    <w:rsid w:val="006548A9"/>
    <w:rsid w:val="0065522F"/>
    <w:rsid w:val="0065552B"/>
    <w:rsid w:val="0065568A"/>
    <w:rsid w:val="00655C05"/>
    <w:rsid w:val="006563F3"/>
    <w:rsid w:val="006564B3"/>
    <w:rsid w:val="006574B9"/>
    <w:rsid w:val="00657A14"/>
    <w:rsid w:val="00657A7C"/>
    <w:rsid w:val="00660C2A"/>
    <w:rsid w:val="00660EF8"/>
    <w:rsid w:val="006613D3"/>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BBC"/>
    <w:rsid w:val="0066736A"/>
    <w:rsid w:val="006676FB"/>
    <w:rsid w:val="00667C57"/>
    <w:rsid w:val="00667F9C"/>
    <w:rsid w:val="00670033"/>
    <w:rsid w:val="0067009C"/>
    <w:rsid w:val="00670678"/>
    <w:rsid w:val="00670C68"/>
    <w:rsid w:val="00671413"/>
    <w:rsid w:val="0067143A"/>
    <w:rsid w:val="00671C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CAD"/>
    <w:rsid w:val="00675CFA"/>
    <w:rsid w:val="00675DBA"/>
    <w:rsid w:val="00675FF9"/>
    <w:rsid w:val="00676179"/>
    <w:rsid w:val="0067687A"/>
    <w:rsid w:val="00676914"/>
    <w:rsid w:val="00676F5D"/>
    <w:rsid w:val="00677243"/>
    <w:rsid w:val="00677FE9"/>
    <w:rsid w:val="00680088"/>
    <w:rsid w:val="006800A5"/>
    <w:rsid w:val="00680434"/>
    <w:rsid w:val="00680468"/>
    <w:rsid w:val="00680D01"/>
    <w:rsid w:val="00681AD7"/>
    <w:rsid w:val="00682062"/>
    <w:rsid w:val="00682396"/>
    <w:rsid w:val="00682E27"/>
    <w:rsid w:val="00682EEA"/>
    <w:rsid w:val="006834F7"/>
    <w:rsid w:val="00683710"/>
    <w:rsid w:val="006837B5"/>
    <w:rsid w:val="00683930"/>
    <w:rsid w:val="00683AE3"/>
    <w:rsid w:val="00683B81"/>
    <w:rsid w:val="00683E49"/>
    <w:rsid w:val="006843B4"/>
    <w:rsid w:val="0068473D"/>
    <w:rsid w:val="00685606"/>
    <w:rsid w:val="006858FD"/>
    <w:rsid w:val="0068613E"/>
    <w:rsid w:val="00686864"/>
    <w:rsid w:val="006905BB"/>
    <w:rsid w:val="0069079D"/>
    <w:rsid w:val="00690883"/>
    <w:rsid w:val="00690C2B"/>
    <w:rsid w:val="00690F0E"/>
    <w:rsid w:val="0069123E"/>
    <w:rsid w:val="006912B6"/>
    <w:rsid w:val="00691511"/>
    <w:rsid w:val="00691BA6"/>
    <w:rsid w:val="0069218F"/>
    <w:rsid w:val="00692682"/>
    <w:rsid w:val="006927A8"/>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B41"/>
    <w:rsid w:val="00697DD0"/>
    <w:rsid w:val="006A00CA"/>
    <w:rsid w:val="006A2A53"/>
    <w:rsid w:val="006A3B74"/>
    <w:rsid w:val="006A3BF3"/>
    <w:rsid w:val="006A3FD2"/>
    <w:rsid w:val="006A4D02"/>
    <w:rsid w:val="006A5033"/>
    <w:rsid w:val="006A515F"/>
    <w:rsid w:val="006A561F"/>
    <w:rsid w:val="006A5ADC"/>
    <w:rsid w:val="006A6245"/>
    <w:rsid w:val="006A640A"/>
    <w:rsid w:val="006A667E"/>
    <w:rsid w:val="006A7436"/>
    <w:rsid w:val="006A77E9"/>
    <w:rsid w:val="006A782F"/>
    <w:rsid w:val="006A7BA6"/>
    <w:rsid w:val="006B0717"/>
    <w:rsid w:val="006B0737"/>
    <w:rsid w:val="006B0B2B"/>
    <w:rsid w:val="006B11A5"/>
    <w:rsid w:val="006B13B3"/>
    <w:rsid w:val="006B1571"/>
    <w:rsid w:val="006B1CBA"/>
    <w:rsid w:val="006B1D2B"/>
    <w:rsid w:val="006B2146"/>
    <w:rsid w:val="006B2942"/>
    <w:rsid w:val="006B2993"/>
    <w:rsid w:val="006B2DBE"/>
    <w:rsid w:val="006B42EE"/>
    <w:rsid w:val="006B458E"/>
    <w:rsid w:val="006B476A"/>
    <w:rsid w:val="006B48FF"/>
    <w:rsid w:val="006B498B"/>
    <w:rsid w:val="006B4C70"/>
    <w:rsid w:val="006B4D07"/>
    <w:rsid w:val="006B54D2"/>
    <w:rsid w:val="006B55AD"/>
    <w:rsid w:val="006B5BFA"/>
    <w:rsid w:val="006B6528"/>
    <w:rsid w:val="006B6763"/>
    <w:rsid w:val="006B6F19"/>
    <w:rsid w:val="006B75EB"/>
    <w:rsid w:val="006C00B4"/>
    <w:rsid w:val="006C037B"/>
    <w:rsid w:val="006C0385"/>
    <w:rsid w:val="006C12EE"/>
    <w:rsid w:val="006C188A"/>
    <w:rsid w:val="006C2990"/>
    <w:rsid w:val="006C2B19"/>
    <w:rsid w:val="006C2C5A"/>
    <w:rsid w:val="006C360E"/>
    <w:rsid w:val="006C3BBB"/>
    <w:rsid w:val="006C3EE1"/>
    <w:rsid w:val="006C4145"/>
    <w:rsid w:val="006C47AE"/>
    <w:rsid w:val="006C53CE"/>
    <w:rsid w:val="006C54B3"/>
    <w:rsid w:val="006C5B7B"/>
    <w:rsid w:val="006C624D"/>
    <w:rsid w:val="006C6369"/>
    <w:rsid w:val="006C6E66"/>
    <w:rsid w:val="006C6F50"/>
    <w:rsid w:val="006C709C"/>
    <w:rsid w:val="006C70A4"/>
    <w:rsid w:val="006C7C53"/>
    <w:rsid w:val="006D0003"/>
    <w:rsid w:val="006D02B9"/>
    <w:rsid w:val="006D06B8"/>
    <w:rsid w:val="006D0832"/>
    <w:rsid w:val="006D14BA"/>
    <w:rsid w:val="006D1679"/>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25CE"/>
    <w:rsid w:val="006E2C97"/>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E7965"/>
    <w:rsid w:val="006F055E"/>
    <w:rsid w:val="006F05E1"/>
    <w:rsid w:val="006F2027"/>
    <w:rsid w:val="006F2210"/>
    <w:rsid w:val="006F2532"/>
    <w:rsid w:val="006F2AFB"/>
    <w:rsid w:val="006F30E0"/>
    <w:rsid w:val="006F3454"/>
    <w:rsid w:val="006F4051"/>
    <w:rsid w:val="006F4433"/>
    <w:rsid w:val="006F4634"/>
    <w:rsid w:val="006F4E3C"/>
    <w:rsid w:val="006F4E76"/>
    <w:rsid w:val="006F6D62"/>
    <w:rsid w:val="006F781C"/>
    <w:rsid w:val="006F79ED"/>
    <w:rsid w:val="00700539"/>
    <w:rsid w:val="007007C1"/>
    <w:rsid w:val="00700D94"/>
    <w:rsid w:val="00703450"/>
    <w:rsid w:val="007037A6"/>
    <w:rsid w:val="00703867"/>
    <w:rsid w:val="00703CCC"/>
    <w:rsid w:val="00703D61"/>
    <w:rsid w:val="00703E58"/>
    <w:rsid w:val="00704C87"/>
    <w:rsid w:val="00704EE7"/>
    <w:rsid w:val="00705B1A"/>
    <w:rsid w:val="00706009"/>
    <w:rsid w:val="0070660B"/>
    <w:rsid w:val="00706661"/>
    <w:rsid w:val="007072E5"/>
    <w:rsid w:val="00707C8A"/>
    <w:rsid w:val="00710129"/>
    <w:rsid w:val="007109F8"/>
    <w:rsid w:val="00710ACB"/>
    <w:rsid w:val="00711B24"/>
    <w:rsid w:val="0071283D"/>
    <w:rsid w:val="00712D93"/>
    <w:rsid w:val="0071307E"/>
    <w:rsid w:val="007143E6"/>
    <w:rsid w:val="00714460"/>
    <w:rsid w:val="007148E0"/>
    <w:rsid w:val="00714DD2"/>
    <w:rsid w:val="00715511"/>
    <w:rsid w:val="00715DA4"/>
    <w:rsid w:val="007160F2"/>
    <w:rsid w:val="0071628B"/>
    <w:rsid w:val="007162C0"/>
    <w:rsid w:val="00716EB0"/>
    <w:rsid w:val="00717D1C"/>
    <w:rsid w:val="00717D35"/>
    <w:rsid w:val="00717FC2"/>
    <w:rsid w:val="00720009"/>
    <w:rsid w:val="007207F5"/>
    <w:rsid w:val="00720812"/>
    <w:rsid w:val="00720E05"/>
    <w:rsid w:val="00721023"/>
    <w:rsid w:val="0072107C"/>
    <w:rsid w:val="00721E15"/>
    <w:rsid w:val="00722690"/>
    <w:rsid w:val="00722C00"/>
    <w:rsid w:val="007234DA"/>
    <w:rsid w:val="00724138"/>
    <w:rsid w:val="007241FE"/>
    <w:rsid w:val="0072428C"/>
    <w:rsid w:val="00724321"/>
    <w:rsid w:val="007246FA"/>
    <w:rsid w:val="00724965"/>
    <w:rsid w:val="00724A21"/>
    <w:rsid w:val="00724EE9"/>
    <w:rsid w:val="007250D2"/>
    <w:rsid w:val="0072530D"/>
    <w:rsid w:val="00725447"/>
    <w:rsid w:val="00725D60"/>
    <w:rsid w:val="0072604F"/>
    <w:rsid w:val="007265DA"/>
    <w:rsid w:val="00726D82"/>
    <w:rsid w:val="00726F6E"/>
    <w:rsid w:val="00726FBC"/>
    <w:rsid w:val="0072752A"/>
    <w:rsid w:val="00727613"/>
    <w:rsid w:val="007277FF"/>
    <w:rsid w:val="00727964"/>
    <w:rsid w:val="00727C45"/>
    <w:rsid w:val="00727F01"/>
    <w:rsid w:val="00730A5D"/>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5FD3"/>
    <w:rsid w:val="00736467"/>
    <w:rsid w:val="00736919"/>
    <w:rsid w:val="00736C41"/>
    <w:rsid w:val="00736C7E"/>
    <w:rsid w:val="00736E5B"/>
    <w:rsid w:val="0073701A"/>
    <w:rsid w:val="0073730B"/>
    <w:rsid w:val="00737414"/>
    <w:rsid w:val="0074048B"/>
    <w:rsid w:val="00740542"/>
    <w:rsid w:val="0074094F"/>
    <w:rsid w:val="00740B54"/>
    <w:rsid w:val="00740CF0"/>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09C"/>
    <w:rsid w:val="007452C4"/>
    <w:rsid w:val="007452FD"/>
    <w:rsid w:val="007454D1"/>
    <w:rsid w:val="007457CC"/>
    <w:rsid w:val="007458EF"/>
    <w:rsid w:val="007470AC"/>
    <w:rsid w:val="00747190"/>
    <w:rsid w:val="00747D09"/>
    <w:rsid w:val="00747F11"/>
    <w:rsid w:val="0075037F"/>
    <w:rsid w:val="00750758"/>
    <w:rsid w:val="00750F76"/>
    <w:rsid w:val="007514AD"/>
    <w:rsid w:val="007522A9"/>
    <w:rsid w:val="007522AB"/>
    <w:rsid w:val="007526EB"/>
    <w:rsid w:val="0075289F"/>
    <w:rsid w:val="00753179"/>
    <w:rsid w:val="007531B9"/>
    <w:rsid w:val="007535A3"/>
    <w:rsid w:val="007538A7"/>
    <w:rsid w:val="007541DC"/>
    <w:rsid w:val="007547FF"/>
    <w:rsid w:val="00755649"/>
    <w:rsid w:val="00755716"/>
    <w:rsid w:val="00755902"/>
    <w:rsid w:val="007567D3"/>
    <w:rsid w:val="00757446"/>
    <w:rsid w:val="0075759C"/>
    <w:rsid w:val="00757F7B"/>
    <w:rsid w:val="0076011B"/>
    <w:rsid w:val="00760266"/>
    <w:rsid w:val="007604D5"/>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64A1"/>
    <w:rsid w:val="00766A2B"/>
    <w:rsid w:val="007671E0"/>
    <w:rsid w:val="00767252"/>
    <w:rsid w:val="00767754"/>
    <w:rsid w:val="007678C0"/>
    <w:rsid w:val="00770070"/>
    <w:rsid w:val="00771AEC"/>
    <w:rsid w:val="00771E06"/>
    <w:rsid w:val="00771EEF"/>
    <w:rsid w:val="0077234A"/>
    <w:rsid w:val="00772BEB"/>
    <w:rsid w:val="00772CCE"/>
    <w:rsid w:val="00773097"/>
    <w:rsid w:val="0077344F"/>
    <w:rsid w:val="0077433D"/>
    <w:rsid w:val="0077443A"/>
    <w:rsid w:val="00774625"/>
    <w:rsid w:val="007746EC"/>
    <w:rsid w:val="00774ECA"/>
    <w:rsid w:val="00775A28"/>
    <w:rsid w:val="00776A28"/>
    <w:rsid w:val="0077770C"/>
    <w:rsid w:val="00777B45"/>
    <w:rsid w:val="007806C1"/>
    <w:rsid w:val="00780FCD"/>
    <w:rsid w:val="0078153A"/>
    <w:rsid w:val="00781EB9"/>
    <w:rsid w:val="007821E5"/>
    <w:rsid w:val="00782B01"/>
    <w:rsid w:val="00783B42"/>
    <w:rsid w:val="00783C90"/>
    <w:rsid w:val="007848A5"/>
    <w:rsid w:val="007851DB"/>
    <w:rsid w:val="00785315"/>
    <w:rsid w:val="00785415"/>
    <w:rsid w:val="00786231"/>
    <w:rsid w:val="007862B0"/>
    <w:rsid w:val="00786BDD"/>
    <w:rsid w:val="0078706D"/>
    <w:rsid w:val="007873D0"/>
    <w:rsid w:val="0078777D"/>
    <w:rsid w:val="00790501"/>
    <w:rsid w:val="007905CB"/>
    <w:rsid w:val="00790B18"/>
    <w:rsid w:val="00790BDF"/>
    <w:rsid w:val="007915EE"/>
    <w:rsid w:val="007917D3"/>
    <w:rsid w:val="00791D6E"/>
    <w:rsid w:val="00791DFA"/>
    <w:rsid w:val="00791E75"/>
    <w:rsid w:val="00792686"/>
    <w:rsid w:val="007926BB"/>
    <w:rsid w:val="00792C29"/>
    <w:rsid w:val="00792E35"/>
    <w:rsid w:val="00792FC8"/>
    <w:rsid w:val="007934F6"/>
    <w:rsid w:val="007948AD"/>
    <w:rsid w:val="00794A72"/>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1F68"/>
    <w:rsid w:val="007A25E8"/>
    <w:rsid w:val="007A29A5"/>
    <w:rsid w:val="007A2C95"/>
    <w:rsid w:val="007A2CEB"/>
    <w:rsid w:val="007A2F92"/>
    <w:rsid w:val="007A379C"/>
    <w:rsid w:val="007A38EB"/>
    <w:rsid w:val="007A4230"/>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296"/>
    <w:rsid w:val="007B1559"/>
    <w:rsid w:val="007B18B4"/>
    <w:rsid w:val="007B2908"/>
    <w:rsid w:val="007B2972"/>
    <w:rsid w:val="007B2B2C"/>
    <w:rsid w:val="007B3C15"/>
    <w:rsid w:val="007B3F45"/>
    <w:rsid w:val="007B4067"/>
    <w:rsid w:val="007B4109"/>
    <w:rsid w:val="007B43EC"/>
    <w:rsid w:val="007B4613"/>
    <w:rsid w:val="007B4924"/>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2C8"/>
    <w:rsid w:val="007C037E"/>
    <w:rsid w:val="007C0B51"/>
    <w:rsid w:val="007C0C4B"/>
    <w:rsid w:val="007C0E36"/>
    <w:rsid w:val="007C0EE2"/>
    <w:rsid w:val="007C1624"/>
    <w:rsid w:val="007C1A72"/>
    <w:rsid w:val="007C2197"/>
    <w:rsid w:val="007C24B3"/>
    <w:rsid w:val="007C2543"/>
    <w:rsid w:val="007C26B3"/>
    <w:rsid w:val="007C3FBD"/>
    <w:rsid w:val="007C5B5C"/>
    <w:rsid w:val="007C6260"/>
    <w:rsid w:val="007C6328"/>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206E"/>
    <w:rsid w:val="007D2B52"/>
    <w:rsid w:val="007D321C"/>
    <w:rsid w:val="007D3337"/>
    <w:rsid w:val="007D4098"/>
    <w:rsid w:val="007D4434"/>
    <w:rsid w:val="007D4719"/>
    <w:rsid w:val="007D5123"/>
    <w:rsid w:val="007D53CC"/>
    <w:rsid w:val="007D567F"/>
    <w:rsid w:val="007D5713"/>
    <w:rsid w:val="007D6540"/>
    <w:rsid w:val="007D6543"/>
    <w:rsid w:val="007D6BCC"/>
    <w:rsid w:val="007D6C1F"/>
    <w:rsid w:val="007D76FA"/>
    <w:rsid w:val="007D78A8"/>
    <w:rsid w:val="007E031E"/>
    <w:rsid w:val="007E0F52"/>
    <w:rsid w:val="007E16F7"/>
    <w:rsid w:val="007E1E10"/>
    <w:rsid w:val="007E2BDF"/>
    <w:rsid w:val="007E2DFD"/>
    <w:rsid w:val="007E301A"/>
    <w:rsid w:val="007E30AB"/>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51"/>
    <w:rsid w:val="007F73BB"/>
    <w:rsid w:val="007F7B29"/>
    <w:rsid w:val="00800148"/>
    <w:rsid w:val="0080066A"/>
    <w:rsid w:val="0080073C"/>
    <w:rsid w:val="00800B9C"/>
    <w:rsid w:val="0080128E"/>
    <w:rsid w:val="008016CF"/>
    <w:rsid w:val="00802784"/>
    <w:rsid w:val="00802B4E"/>
    <w:rsid w:val="00802E6B"/>
    <w:rsid w:val="0080306E"/>
    <w:rsid w:val="0080317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95A"/>
    <w:rsid w:val="00812C71"/>
    <w:rsid w:val="0081316F"/>
    <w:rsid w:val="00813365"/>
    <w:rsid w:val="00813C4D"/>
    <w:rsid w:val="00813C7F"/>
    <w:rsid w:val="008148C8"/>
    <w:rsid w:val="00815166"/>
    <w:rsid w:val="0081522E"/>
    <w:rsid w:val="00816176"/>
    <w:rsid w:val="008168A7"/>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208"/>
    <w:rsid w:val="0082652F"/>
    <w:rsid w:val="0082748C"/>
    <w:rsid w:val="008274D8"/>
    <w:rsid w:val="008275B5"/>
    <w:rsid w:val="0083097D"/>
    <w:rsid w:val="008319BD"/>
    <w:rsid w:val="00831A97"/>
    <w:rsid w:val="00831DE2"/>
    <w:rsid w:val="00831F5C"/>
    <w:rsid w:val="0083214B"/>
    <w:rsid w:val="008324B7"/>
    <w:rsid w:val="008324E4"/>
    <w:rsid w:val="00832606"/>
    <w:rsid w:val="008326FE"/>
    <w:rsid w:val="008327C5"/>
    <w:rsid w:val="00833152"/>
    <w:rsid w:val="00833802"/>
    <w:rsid w:val="00833813"/>
    <w:rsid w:val="0083382A"/>
    <w:rsid w:val="0083393B"/>
    <w:rsid w:val="00833A82"/>
    <w:rsid w:val="00834D3F"/>
    <w:rsid w:val="008354C9"/>
    <w:rsid w:val="00835D54"/>
    <w:rsid w:val="00836304"/>
    <w:rsid w:val="00836A02"/>
    <w:rsid w:val="00836ED7"/>
    <w:rsid w:val="00836FA0"/>
    <w:rsid w:val="008378B6"/>
    <w:rsid w:val="00837E5C"/>
    <w:rsid w:val="008401F9"/>
    <w:rsid w:val="00841354"/>
    <w:rsid w:val="00841930"/>
    <w:rsid w:val="00841F8B"/>
    <w:rsid w:val="008420FF"/>
    <w:rsid w:val="0084217D"/>
    <w:rsid w:val="00842269"/>
    <w:rsid w:val="00842731"/>
    <w:rsid w:val="00842CB9"/>
    <w:rsid w:val="00843400"/>
    <w:rsid w:val="0084350E"/>
    <w:rsid w:val="008444D2"/>
    <w:rsid w:val="008447A1"/>
    <w:rsid w:val="00844903"/>
    <w:rsid w:val="00845249"/>
    <w:rsid w:val="00845639"/>
    <w:rsid w:val="00845EA2"/>
    <w:rsid w:val="008460BA"/>
    <w:rsid w:val="008463A3"/>
    <w:rsid w:val="008468EE"/>
    <w:rsid w:val="0084695A"/>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430"/>
    <w:rsid w:val="00856F59"/>
    <w:rsid w:val="00857523"/>
    <w:rsid w:val="008575E5"/>
    <w:rsid w:val="00857926"/>
    <w:rsid w:val="008604B9"/>
    <w:rsid w:val="0086084C"/>
    <w:rsid w:val="00860E4F"/>
    <w:rsid w:val="00861354"/>
    <w:rsid w:val="008617C7"/>
    <w:rsid w:val="00861978"/>
    <w:rsid w:val="008627CC"/>
    <w:rsid w:val="00862959"/>
    <w:rsid w:val="0086296B"/>
    <w:rsid w:val="00863065"/>
    <w:rsid w:val="00863373"/>
    <w:rsid w:val="008637A9"/>
    <w:rsid w:val="00863C6E"/>
    <w:rsid w:val="00863D2B"/>
    <w:rsid w:val="00863E5F"/>
    <w:rsid w:val="00863F8E"/>
    <w:rsid w:val="008640AB"/>
    <w:rsid w:val="008640E7"/>
    <w:rsid w:val="00864A96"/>
    <w:rsid w:val="00864C17"/>
    <w:rsid w:val="00864F62"/>
    <w:rsid w:val="008653DF"/>
    <w:rsid w:val="00865ADF"/>
    <w:rsid w:val="00865CD2"/>
    <w:rsid w:val="00866038"/>
    <w:rsid w:val="00866304"/>
    <w:rsid w:val="00866A03"/>
    <w:rsid w:val="008674E7"/>
    <w:rsid w:val="00867900"/>
    <w:rsid w:val="00870F28"/>
    <w:rsid w:val="00872CC7"/>
    <w:rsid w:val="00872D99"/>
    <w:rsid w:val="00873982"/>
    <w:rsid w:val="00873C8C"/>
    <w:rsid w:val="0087449D"/>
    <w:rsid w:val="008745EA"/>
    <w:rsid w:val="00874AB2"/>
    <w:rsid w:val="00874C84"/>
    <w:rsid w:val="00875B9D"/>
    <w:rsid w:val="00875C03"/>
    <w:rsid w:val="00876137"/>
    <w:rsid w:val="00876601"/>
    <w:rsid w:val="008767E2"/>
    <w:rsid w:val="0087684C"/>
    <w:rsid w:val="00876972"/>
    <w:rsid w:val="0087771A"/>
    <w:rsid w:val="008777FD"/>
    <w:rsid w:val="00877C94"/>
    <w:rsid w:val="008805E8"/>
    <w:rsid w:val="00880AAD"/>
    <w:rsid w:val="00880E18"/>
    <w:rsid w:val="00880E67"/>
    <w:rsid w:val="00880E77"/>
    <w:rsid w:val="00881A57"/>
    <w:rsid w:val="00882722"/>
    <w:rsid w:val="00882B6C"/>
    <w:rsid w:val="00882EEC"/>
    <w:rsid w:val="00882F5E"/>
    <w:rsid w:val="00883A6D"/>
    <w:rsid w:val="00883AA5"/>
    <w:rsid w:val="00883E8A"/>
    <w:rsid w:val="00883F2B"/>
    <w:rsid w:val="008845EF"/>
    <w:rsid w:val="00884857"/>
    <w:rsid w:val="00884DF8"/>
    <w:rsid w:val="00885695"/>
    <w:rsid w:val="008856D7"/>
    <w:rsid w:val="00885C00"/>
    <w:rsid w:val="008865F7"/>
    <w:rsid w:val="008867DC"/>
    <w:rsid w:val="008870A0"/>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5DE8"/>
    <w:rsid w:val="008967D7"/>
    <w:rsid w:val="00896E63"/>
    <w:rsid w:val="008971C3"/>
    <w:rsid w:val="008A064D"/>
    <w:rsid w:val="008A07D0"/>
    <w:rsid w:val="008A0974"/>
    <w:rsid w:val="008A0B72"/>
    <w:rsid w:val="008A1073"/>
    <w:rsid w:val="008A14F0"/>
    <w:rsid w:val="008A1516"/>
    <w:rsid w:val="008A1A41"/>
    <w:rsid w:val="008A1C2D"/>
    <w:rsid w:val="008A277A"/>
    <w:rsid w:val="008A27F6"/>
    <w:rsid w:val="008A2918"/>
    <w:rsid w:val="008A3412"/>
    <w:rsid w:val="008A3D7E"/>
    <w:rsid w:val="008A3D80"/>
    <w:rsid w:val="008A3E45"/>
    <w:rsid w:val="008A42C3"/>
    <w:rsid w:val="008A4A1A"/>
    <w:rsid w:val="008A4FA8"/>
    <w:rsid w:val="008A5024"/>
    <w:rsid w:val="008A5382"/>
    <w:rsid w:val="008A5601"/>
    <w:rsid w:val="008A5816"/>
    <w:rsid w:val="008A5EB5"/>
    <w:rsid w:val="008A6355"/>
    <w:rsid w:val="008A6F6D"/>
    <w:rsid w:val="008A71F1"/>
    <w:rsid w:val="008A72F4"/>
    <w:rsid w:val="008B004E"/>
    <w:rsid w:val="008B0487"/>
    <w:rsid w:val="008B04B7"/>
    <w:rsid w:val="008B1003"/>
    <w:rsid w:val="008B29D5"/>
    <w:rsid w:val="008B2CC7"/>
    <w:rsid w:val="008B2E77"/>
    <w:rsid w:val="008B363D"/>
    <w:rsid w:val="008B3992"/>
    <w:rsid w:val="008B432B"/>
    <w:rsid w:val="008B44A7"/>
    <w:rsid w:val="008B4B98"/>
    <w:rsid w:val="008B4F6A"/>
    <w:rsid w:val="008B5535"/>
    <w:rsid w:val="008B5579"/>
    <w:rsid w:val="008B57D7"/>
    <w:rsid w:val="008B5EDD"/>
    <w:rsid w:val="008B6355"/>
    <w:rsid w:val="008B67A2"/>
    <w:rsid w:val="008B720A"/>
    <w:rsid w:val="008B7574"/>
    <w:rsid w:val="008B7B72"/>
    <w:rsid w:val="008C0526"/>
    <w:rsid w:val="008C0FB0"/>
    <w:rsid w:val="008C18E9"/>
    <w:rsid w:val="008C1F1C"/>
    <w:rsid w:val="008C22DA"/>
    <w:rsid w:val="008C24C7"/>
    <w:rsid w:val="008C28D6"/>
    <w:rsid w:val="008C2A6A"/>
    <w:rsid w:val="008C2AF1"/>
    <w:rsid w:val="008C3251"/>
    <w:rsid w:val="008C32B7"/>
    <w:rsid w:val="008C3404"/>
    <w:rsid w:val="008C3A95"/>
    <w:rsid w:val="008C3F49"/>
    <w:rsid w:val="008C435E"/>
    <w:rsid w:val="008C45CB"/>
    <w:rsid w:val="008C4A4D"/>
    <w:rsid w:val="008C4DC4"/>
    <w:rsid w:val="008C4DE6"/>
    <w:rsid w:val="008C5370"/>
    <w:rsid w:val="008C56D8"/>
    <w:rsid w:val="008C5777"/>
    <w:rsid w:val="008C5E07"/>
    <w:rsid w:val="008C6467"/>
    <w:rsid w:val="008C7320"/>
    <w:rsid w:val="008C7B77"/>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2B3"/>
    <w:rsid w:val="008E155A"/>
    <w:rsid w:val="008E18AB"/>
    <w:rsid w:val="008E19F6"/>
    <w:rsid w:val="008E1A11"/>
    <w:rsid w:val="008E20DF"/>
    <w:rsid w:val="008E216F"/>
    <w:rsid w:val="008E2389"/>
    <w:rsid w:val="008E2658"/>
    <w:rsid w:val="008E3760"/>
    <w:rsid w:val="008E37DB"/>
    <w:rsid w:val="008E3F01"/>
    <w:rsid w:val="008E3FEC"/>
    <w:rsid w:val="008E4232"/>
    <w:rsid w:val="008E4816"/>
    <w:rsid w:val="008E4A05"/>
    <w:rsid w:val="008E4F5E"/>
    <w:rsid w:val="008E5098"/>
    <w:rsid w:val="008E5256"/>
    <w:rsid w:val="008E52D8"/>
    <w:rsid w:val="008E565E"/>
    <w:rsid w:val="008E5767"/>
    <w:rsid w:val="008E5E09"/>
    <w:rsid w:val="008E5E21"/>
    <w:rsid w:val="008E5E49"/>
    <w:rsid w:val="008E66F1"/>
    <w:rsid w:val="008E699C"/>
    <w:rsid w:val="008E6BFF"/>
    <w:rsid w:val="008E75BD"/>
    <w:rsid w:val="008E79C8"/>
    <w:rsid w:val="008E7CF3"/>
    <w:rsid w:val="008F0AFE"/>
    <w:rsid w:val="008F127A"/>
    <w:rsid w:val="008F1639"/>
    <w:rsid w:val="008F165C"/>
    <w:rsid w:val="008F1C7B"/>
    <w:rsid w:val="008F2109"/>
    <w:rsid w:val="008F30B9"/>
    <w:rsid w:val="008F30CB"/>
    <w:rsid w:val="008F31B4"/>
    <w:rsid w:val="008F3D00"/>
    <w:rsid w:val="008F49C8"/>
    <w:rsid w:val="008F4C86"/>
    <w:rsid w:val="008F5571"/>
    <w:rsid w:val="008F59FD"/>
    <w:rsid w:val="008F6095"/>
    <w:rsid w:val="008F6537"/>
    <w:rsid w:val="008F6C9E"/>
    <w:rsid w:val="008F71F4"/>
    <w:rsid w:val="008F72FC"/>
    <w:rsid w:val="008F758E"/>
    <w:rsid w:val="008F773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7A5"/>
    <w:rsid w:val="00904EC6"/>
    <w:rsid w:val="00905292"/>
    <w:rsid w:val="0090552F"/>
    <w:rsid w:val="00905978"/>
    <w:rsid w:val="00905A48"/>
    <w:rsid w:val="00905E3C"/>
    <w:rsid w:val="0090610E"/>
    <w:rsid w:val="00906384"/>
    <w:rsid w:val="00906415"/>
    <w:rsid w:val="00906C55"/>
    <w:rsid w:val="00906E60"/>
    <w:rsid w:val="00906EC8"/>
    <w:rsid w:val="00906F4A"/>
    <w:rsid w:val="0090706E"/>
    <w:rsid w:val="009077AA"/>
    <w:rsid w:val="00907A03"/>
    <w:rsid w:val="00907AD7"/>
    <w:rsid w:val="00907C9E"/>
    <w:rsid w:val="00907E36"/>
    <w:rsid w:val="00910742"/>
    <w:rsid w:val="00910A10"/>
    <w:rsid w:val="00910D73"/>
    <w:rsid w:val="00911061"/>
    <w:rsid w:val="009119BA"/>
    <w:rsid w:val="00912694"/>
    <w:rsid w:val="0091291A"/>
    <w:rsid w:val="00912C67"/>
    <w:rsid w:val="00912E64"/>
    <w:rsid w:val="0091355C"/>
    <w:rsid w:val="00913C02"/>
    <w:rsid w:val="00914AC0"/>
    <w:rsid w:val="00914BE2"/>
    <w:rsid w:val="00914C35"/>
    <w:rsid w:val="00914FFA"/>
    <w:rsid w:val="00914FFE"/>
    <w:rsid w:val="00915328"/>
    <w:rsid w:val="0091534A"/>
    <w:rsid w:val="0091575C"/>
    <w:rsid w:val="0091604B"/>
    <w:rsid w:val="009163E3"/>
    <w:rsid w:val="00917875"/>
    <w:rsid w:val="00917C91"/>
    <w:rsid w:val="009203E2"/>
    <w:rsid w:val="00920BD2"/>
    <w:rsid w:val="00920D83"/>
    <w:rsid w:val="009218E2"/>
    <w:rsid w:val="009219BE"/>
    <w:rsid w:val="00921AC0"/>
    <w:rsid w:val="00922179"/>
    <w:rsid w:val="00922584"/>
    <w:rsid w:val="0092276C"/>
    <w:rsid w:val="00922F06"/>
    <w:rsid w:val="00923875"/>
    <w:rsid w:val="00924290"/>
    <w:rsid w:val="00924F9E"/>
    <w:rsid w:val="00925245"/>
    <w:rsid w:val="0092553E"/>
    <w:rsid w:val="009259DE"/>
    <w:rsid w:val="00925ED2"/>
    <w:rsid w:val="009262D5"/>
    <w:rsid w:val="00926543"/>
    <w:rsid w:val="00926984"/>
    <w:rsid w:val="00926A53"/>
    <w:rsid w:val="00926D63"/>
    <w:rsid w:val="009273B9"/>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2B7B"/>
    <w:rsid w:val="009330ED"/>
    <w:rsid w:val="009330F2"/>
    <w:rsid w:val="00933432"/>
    <w:rsid w:val="00933FD2"/>
    <w:rsid w:val="009344AA"/>
    <w:rsid w:val="00934635"/>
    <w:rsid w:val="00934C42"/>
    <w:rsid w:val="009354C5"/>
    <w:rsid w:val="00935590"/>
    <w:rsid w:val="009355AF"/>
    <w:rsid w:val="00936012"/>
    <w:rsid w:val="0093610F"/>
    <w:rsid w:val="00936125"/>
    <w:rsid w:val="009363BD"/>
    <w:rsid w:val="009368B8"/>
    <w:rsid w:val="009377F7"/>
    <w:rsid w:val="00937BAD"/>
    <w:rsid w:val="00937D9E"/>
    <w:rsid w:val="0094022F"/>
    <w:rsid w:val="00940A25"/>
    <w:rsid w:val="00941166"/>
    <w:rsid w:val="009413CA"/>
    <w:rsid w:val="009417A5"/>
    <w:rsid w:val="0094237C"/>
    <w:rsid w:val="00942546"/>
    <w:rsid w:val="0094261F"/>
    <w:rsid w:val="009427B2"/>
    <w:rsid w:val="009428CE"/>
    <w:rsid w:val="00942938"/>
    <w:rsid w:val="00942DB2"/>
    <w:rsid w:val="0094315F"/>
    <w:rsid w:val="00943233"/>
    <w:rsid w:val="00943424"/>
    <w:rsid w:val="009452B1"/>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3C"/>
    <w:rsid w:val="0095719D"/>
    <w:rsid w:val="00957209"/>
    <w:rsid w:val="0095765B"/>
    <w:rsid w:val="0095768A"/>
    <w:rsid w:val="009578B5"/>
    <w:rsid w:val="00957A10"/>
    <w:rsid w:val="00957DB2"/>
    <w:rsid w:val="00957F2B"/>
    <w:rsid w:val="0096019E"/>
    <w:rsid w:val="009608C7"/>
    <w:rsid w:val="00960BAA"/>
    <w:rsid w:val="009612CF"/>
    <w:rsid w:val="00961BCA"/>
    <w:rsid w:val="00961F48"/>
    <w:rsid w:val="0096233A"/>
    <w:rsid w:val="00962668"/>
    <w:rsid w:val="009626DB"/>
    <w:rsid w:val="00962B08"/>
    <w:rsid w:val="00962BFF"/>
    <w:rsid w:val="00962D64"/>
    <w:rsid w:val="00962DD2"/>
    <w:rsid w:val="00962E76"/>
    <w:rsid w:val="0096345D"/>
    <w:rsid w:val="00963AC5"/>
    <w:rsid w:val="00963EE0"/>
    <w:rsid w:val="00964683"/>
    <w:rsid w:val="00964AA0"/>
    <w:rsid w:val="00964FA0"/>
    <w:rsid w:val="00964FFC"/>
    <w:rsid w:val="0096513D"/>
    <w:rsid w:val="00966041"/>
    <w:rsid w:val="00966184"/>
    <w:rsid w:val="009670F5"/>
    <w:rsid w:val="00967F52"/>
    <w:rsid w:val="0097027A"/>
    <w:rsid w:val="009703E3"/>
    <w:rsid w:val="00970851"/>
    <w:rsid w:val="009709EF"/>
    <w:rsid w:val="00970AE3"/>
    <w:rsid w:val="00970D46"/>
    <w:rsid w:val="00970ECC"/>
    <w:rsid w:val="009712FC"/>
    <w:rsid w:val="0097130E"/>
    <w:rsid w:val="0097190D"/>
    <w:rsid w:val="00971B38"/>
    <w:rsid w:val="00971E21"/>
    <w:rsid w:val="009723F1"/>
    <w:rsid w:val="009734AD"/>
    <w:rsid w:val="00973634"/>
    <w:rsid w:val="00973823"/>
    <w:rsid w:val="00973D3B"/>
    <w:rsid w:val="009747FF"/>
    <w:rsid w:val="00974902"/>
    <w:rsid w:val="00975096"/>
    <w:rsid w:val="009752EC"/>
    <w:rsid w:val="0097577C"/>
    <w:rsid w:val="00975926"/>
    <w:rsid w:val="00975EB8"/>
    <w:rsid w:val="00975F3B"/>
    <w:rsid w:val="00975F52"/>
    <w:rsid w:val="009766F2"/>
    <w:rsid w:val="00976A93"/>
    <w:rsid w:val="009779BC"/>
    <w:rsid w:val="00977BE4"/>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F34"/>
    <w:rsid w:val="00985944"/>
    <w:rsid w:val="00985CD2"/>
    <w:rsid w:val="00985E35"/>
    <w:rsid w:val="00985EE1"/>
    <w:rsid w:val="00985F7B"/>
    <w:rsid w:val="0098688D"/>
    <w:rsid w:val="00986961"/>
    <w:rsid w:val="009875AA"/>
    <w:rsid w:val="0098761C"/>
    <w:rsid w:val="00987E39"/>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621"/>
    <w:rsid w:val="00992F81"/>
    <w:rsid w:val="009932F4"/>
    <w:rsid w:val="00993862"/>
    <w:rsid w:val="009942F5"/>
    <w:rsid w:val="009943F3"/>
    <w:rsid w:val="0099493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6E0"/>
    <w:rsid w:val="009A1B0F"/>
    <w:rsid w:val="009A1B8A"/>
    <w:rsid w:val="009A21AE"/>
    <w:rsid w:val="009A2784"/>
    <w:rsid w:val="009A32A5"/>
    <w:rsid w:val="009A3B8C"/>
    <w:rsid w:val="009A3F7C"/>
    <w:rsid w:val="009A452E"/>
    <w:rsid w:val="009A45D7"/>
    <w:rsid w:val="009A48A6"/>
    <w:rsid w:val="009A5349"/>
    <w:rsid w:val="009A57DB"/>
    <w:rsid w:val="009A5C46"/>
    <w:rsid w:val="009A6488"/>
    <w:rsid w:val="009A6840"/>
    <w:rsid w:val="009A6CFD"/>
    <w:rsid w:val="009A7AD3"/>
    <w:rsid w:val="009A7D38"/>
    <w:rsid w:val="009B0BC1"/>
    <w:rsid w:val="009B0CA6"/>
    <w:rsid w:val="009B11B8"/>
    <w:rsid w:val="009B1264"/>
    <w:rsid w:val="009B1FCB"/>
    <w:rsid w:val="009B2340"/>
    <w:rsid w:val="009B2468"/>
    <w:rsid w:val="009B27F7"/>
    <w:rsid w:val="009B28C9"/>
    <w:rsid w:val="009B2956"/>
    <w:rsid w:val="009B2AC2"/>
    <w:rsid w:val="009B2C63"/>
    <w:rsid w:val="009B3284"/>
    <w:rsid w:val="009B37C1"/>
    <w:rsid w:val="009B3B0E"/>
    <w:rsid w:val="009B4344"/>
    <w:rsid w:val="009B4B03"/>
    <w:rsid w:val="009B500F"/>
    <w:rsid w:val="009B507E"/>
    <w:rsid w:val="009B5FBB"/>
    <w:rsid w:val="009B5FBD"/>
    <w:rsid w:val="009B61EB"/>
    <w:rsid w:val="009B6295"/>
    <w:rsid w:val="009B6485"/>
    <w:rsid w:val="009B6688"/>
    <w:rsid w:val="009B676F"/>
    <w:rsid w:val="009B7330"/>
    <w:rsid w:val="009B734B"/>
    <w:rsid w:val="009B73BE"/>
    <w:rsid w:val="009B7A8E"/>
    <w:rsid w:val="009B7E65"/>
    <w:rsid w:val="009C002D"/>
    <w:rsid w:val="009C0B89"/>
    <w:rsid w:val="009C125C"/>
    <w:rsid w:val="009C1440"/>
    <w:rsid w:val="009C1723"/>
    <w:rsid w:val="009C1A63"/>
    <w:rsid w:val="009C1DE9"/>
    <w:rsid w:val="009C1E0C"/>
    <w:rsid w:val="009C2C2A"/>
    <w:rsid w:val="009C3178"/>
    <w:rsid w:val="009C38D0"/>
    <w:rsid w:val="009C3915"/>
    <w:rsid w:val="009C41D8"/>
    <w:rsid w:val="009C45A9"/>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53F2"/>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3358"/>
    <w:rsid w:val="009F3B2F"/>
    <w:rsid w:val="009F3B53"/>
    <w:rsid w:val="009F3E6B"/>
    <w:rsid w:val="009F468A"/>
    <w:rsid w:val="009F46AD"/>
    <w:rsid w:val="009F4AEC"/>
    <w:rsid w:val="009F50BF"/>
    <w:rsid w:val="009F5423"/>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1D19"/>
    <w:rsid w:val="00A032D9"/>
    <w:rsid w:val="00A03ABE"/>
    <w:rsid w:val="00A04509"/>
    <w:rsid w:val="00A0499B"/>
    <w:rsid w:val="00A0632E"/>
    <w:rsid w:val="00A074C2"/>
    <w:rsid w:val="00A1002D"/>
    <w:rsid w:val="00A10741"/>
    <w:rsid w:val="00A11621"/>
    <w:rsid w:val="00A1185A"/>
    <w:rsid w:val="00A11922"/>
    <w:rsid w:val="00A11F47"/>
    <w:rsid w:val="00A1229C"/>
    <w:rsid w:val="00A127AB"/>
    <w:rsid w:val="00A136A1"/>
    <w:rsid w:val="00A151E5"/>
    <w:rsid w:val="00A156AF"/>
    <w:rsid w:val="00A15DBA"/>
    <w:rsid w:val="00A15E4E"/>
    <w:rsid w:val="00A16017"/>
    <w:rsid w:val="00A16527"/>
    <w:rsid w:val="00A16575"/>
    <w:rsid w:val="00A16746"/>
    <w:rsid w:val="00A16BB2"/>
    <w:rsid w:val="00A17067"/>
    <w:rsid w:val="00A20000"/>
    <w:rsid w:val="00A20162"/>
    <w:rsid w:val="00A204A9"/>
    <w:rsid w:val="00A20D4D"/>
    <w:rsid w:val="00A21013"/>
    <w:rsid w:val="00A21B27"/>
    <w:rsid w:val="00A21EA5"/>
    <w:rsid w:val="00A21EFD"/>
    <w:rsid w:val="00A22284"/>
    <w:rsid w:val="00A22C0A"/>
    <w:rsid w:val="00A22D90"/>
    <w:rsid w:val="00A22DA1"/>
    <w:rsid w:val="00A2356F"/>
    <w:rsid w:val="00A23709"/>
    <w:rsid w:val="00A23C85"/>
    <w:rsid w:val="00A23EB4"/>
    <w:rsid w:val="00A24197"/>
    <w:rsid w:val="00A24642"/>
    <w:rsid w:val="00A24947"/>
    <w:rsid w:val="00A24A46"/>
    <w:rsid w:val="00A2566D"/>
    <w:rsid w:val="00A26072"/>
    <w:rsid w:val="00A26530"/>
    <w:rsid w:val="00A267EA"/>
    <w:rsid w:val="00A26DE3"/>
    <w:rsid w:val="00A26E4F"/>
    <w:rsid w:val="00A271F4"/>
    <w:rsid w:val="00A27212"/>
    <w:rsid w:val="00A30916"/>
    <w:rsid w:val="00A30BD0"/>
    <w:rsid w:val="00A31EB3"/>
    <w:rsid w:val="00A32BC5"/>
    <w:rsid w:val="00A32CAD"/>
    <w:rsid w:val="00A33C06"/>
    <w:rsid w:val="00A33E08"/>
    <w:rsid w:val="00A342B6"/>
    <w:rsid w:val="00A34AB8"/>
    <w:rsid w:val="00A34BC2"/>
    <w:rsid w:val="00A34E1B"/>
    <w:rsid w:val="00A3562B"/>
    <w:rsid w:val="00A362FA"/>
    <w:rsid w:val="00A36403"/>
    <w:rsid w:val="00A3668B"/>
    <w:rsid w:val="00A3737E"/>
    <w:rsid w:val="00A37A6D"/>
    <w:rsid w:val="00A37EE3"/>
    <w:rsid w:val="00A4102F"/>
    <w:rsid w:val="00A41132"/>
    <w:rsid w:val="00A41191"/>
    <w:rsid w:val="00A4136E"/>
    <w:rsid w:val="00A41EAC"/>
    <w:rsid w:val="00A422A2"/>
    <w:rsid w:val="00A42643"/>
    <w:rsid w:val="00A42D25"/>
    <w:rsid w:val="00A42EFE"/>
    <w:rsid w:val="00A43293"/>
    <w:rsid w:val="00A43937"/>
    <w:rsid w:val="00A43AD9"/>
    <w:rsid w:val="00A44A4E"/>
    <w:rsid w:val="00A46029"/>
    <w:rsid w:val="00A461BB"/>
    <w:rsid w:val="00A46670"/>
    <w:rsid w:val="00A468BA"/>
    <w:rsid w:val="00A468CD"/>
    <w:rsid w:val="00A47142"/>
    <w:rsid w:val="00A47640"/>
    <w:rsid w:val="00A503F6"/>
    <w:rsid w:val="00A505BF"/>
    <w:rsid w:val="00A512EE"/>
    <w:rsid w:val="00A51549"/>
    <w:rsid w:val="00A51828"/>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E9"/>
    <w:rsid w:val="00A57084"/>
    <w:rsid w:val="00A57410"/>
    <w:rsid w:val="00A57B5F"/>
    <w:rsid w:val="00A60737"/>
    <w:rsid w:val="00A607CC"/>
    <w:rsid w:val="00A61024"/>
    <w:rsid w:val="00A61031"/>
    <w:rsid w:val="00A612E6"/>
    <w:rsid w:val="00A61A8E"/>
    <w:rsid w:val="00A62AA5"/>
    <w:rsid w:val="00A62EEC"/>
    <w:rsid w:val="00A62F60"/>
    <w:rsid w:val="00A639B3"/>
    <w:rsid w:val="00A63AF0"/>
    <w:rsid w:val="00A64084"/>
    <w:rsid w:val="00A6459D"/>
    <w:rsid w:val="00A64A13"/>
    <w:rsid w:val="00A652B0"/>
    <w:rsid w:val="00A66D93"/>
    <w:rsid w:val="00A66FC8"/>
    <w:rsid w:val="00A67E43"/>
    <w:rsid w:val="00A7000C"/>
    <w:rsid w:val="00A70AC4"/>
    <w:rsid w:val="00A7116E"/>
    <w:rsid w:val="00A726AB"/>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979"/>
    <w:rsid w:val="00A76A37"/>
    <w:rsid w:val="00A773A1"/>
    <w:rsid w:val="00A7747C"/>
    <w:rsid w:val="00A777D6"/>
    <w:rsid w:val="00A7791C"/>
    <w:rsid w:val="00A77F20"/>
    <w:rsid w:val="00A80182"/>
    <w:rsid w:val="00A802DC"/>
    <w:rsid w:val="00A80800"/>
    <w:rsid w:val="00A809E8"/>
    <w:rsid w:val="00A81866"/>
    <w:rsid w:val="00A81B2B"/>
    <w:rsid w:val="00A81C90"/>
    <w:rsid w:val="00A8254A"/>
    <w:rsid w:val="00A831D5"/>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83E"/>
    <w:rsid w:val="00A9094C"/>
    <w:rsid w:val="00A909AD"/>
    <w:rsid w:val="00A90C7B"/>
    <w:rsid w:val="00A90CD2"/>
    <w:rsid w:val="00A90D3E"/>
    <w:rsid w:val="00A91149"/>
    <w:rsid w:val="00A918AA"/>
    <w:rsid w:val="00A91937"/>
    <w:rsid w:val="00A91B9B"/>
    <w:rsid w:val="00A9246E"/>
    <w:rsid w:val="00A92BF4"/>
    <w:rsid w:val="00A92C37"/>
    <w:rsid w:val="00A92F90"/>
    <w:rsid w:val="00A93BC3"/>
    <w:rsid w:val="00A93E3C"/>
    <w:rsid w:val="00A93F8B"/>
    <w:rsid w:val="00A94443"/>
    <w:rsid w:val="00A94CC3"/>
    <w:rsid w:val="00A94E39"/>
    <w:rsid w:val="00A9517C"/>
    <w:rsid w:val="00A958FD"/>
    <w:rsid w:val="00A95C00"/>
    <w:rsid w:val="00A95D20"/>
    <w:rsid w:val="00A969BC"/>
    <w:rsid w:val="00A96B5D"/>
    <w:rsid w:val="00A96D43"/>
    <w:rsid w:val="00A976AC"/>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6298"/>
    <w:rsid w:val="00AA690A"/>
    <w:rsid w:val="00AA7E0D"/>
    <w:rsid w:val="00AB087D"/>
    <w:rsid w:val="00AB08CB"/>
    <w:rsid w:val="00AB0A7B"/>
    <w:rsid w:val="00AB0B9E"/>
    <w:rsid w:val="00AB0D79"/>
    <w:rsid w:val="00AB0FB1"/>
    <w:rsid w:val="00AB14B6"/>
    <w:rsid w:val="00AB163D"/>
    <w:rsid w:val="00AB1F08"/>
    <w:rsid w:val="00AB1F3D"/>
    <w:rsid w:val="00AB1FF3"/>
    <w:rsid w:val="00AB23E4"/>
    <w:rsid w:val="00AB2759"/>
    <w:rsid w:val="00AB2A30"/>
    <w:rsid w:val="00AB2B65"/>
    <w:rsid w:val="00AB32D7"/>
    <w:rsid w:val="00AB3733"/>
    <w:rsid w:val="00AB3A7D"/>
    <w:rsid w:val="00AB4316"/>
    <w:rsid w:val="00AB4C19"/>
    <w:rsid w:val="00AB5087"/>
    <w:rsid w:val="00AB52B5"/>
    <w:rsid w:val="00AB52FB"/>
    <w:rsid w:val="00AB531B"/>
    <w:rsid w:val="00AB6FD8"/>
    <w:rsid w:val="00AB769D"/>
    <w:rsid w:val="00AB798D"/>
    <w:rsid w:val="00AB7AE7"/>
    <w:rsid w:val="00AB7B54"/>
    <w:rsid w:val="00AC18C4"/>
    <w:rsid w:val="00AC1B27"/>
    <w:rsid w:val="00AC283D"/>
    <w:rsid w:val="00AC28CF"/>
    <w:rsid w:val="00AC2AEB"/>
    <w:rsid w:val="00AC2FEC"/>
    <w:rsid w:val="00AC33CC"/>
    <w:rsid w:val="00AC3B8A"/>
    <w:rsid w:val="00AC416F"/>
    <w:rsid w:val="00AC43D7"/>
    <w:rsid w:val="00AC455A"/>
    <w:rsid w:val="00AC4A35"/>
    <w:rsid w:val="00AC532F"/>
    <w:rsid w:val="00AC584C"/>
    <w:rsid w:val="00AC594D"/>
    <w:rsid w:val="00AC59D3"/>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814"/>
    <w:rsid w:val="00AD3CF7"/>
    <w:rsid w:val="00AD3F3B"/>
    <w:rsid w:val="00AD41BB"/>
    <w:rsid w:val="00AD4218"/>
    <w:rsid w:val="00AD4751"/>
    <w:rsid w:val="00AD4F86"/>
    <w:rsid w:val="00AD553D"/>
    <w:rsid w:val="00AD665A"/>
    <w:rsid w:val="00AD792F"/>
    <w:rsid w:val="00AE0132"/>
    <w:rsid w:val="00AE0372"/>
    <w:rsid w:val="00AE0B2F"/>
    <w:rsid w:val="00AE120D"/>
    <w:rsid w:val="00AE18B8"/>
    <w:rsid w:val="00AE1972"/>
    <w:rsid w:val="00AE2671"/>
    <w:rsid w:val="00AE2CD8"/>
    <w:rsid w:val="00AE37D7"/>
    <w:rsid w:val="00AE409D"/>
    <w:rsid w:val="00AE439E"/>
    <w:rsid w:val="00AE466C"/>
    <w:rsid w:val="00AE55D9"/>
    <w:rsid w:val="00AE5928"/>
    <w:rsid w:val="00AE5BC8"/>
    <w:rsid w:val="00AE5C1C"/>
    <w:rsid w:val="00AE6280"/>
    <w:rsid w:val="00AE698A"/>
    <w:rsid w:val="00AE6A59"/>
    <w:rsid w:val="00AE760C"/>
    <w:rsid w:val="00AE7718"/>
    <w:rsid w:val="00AE785C"/>
    <w:rsid w:val="00AE7AD2"/>
    <w:rsid w:val="00AE7C99"/>
    <w:rsid w:val="00AE7DC4"/>
    <w:rsid w:val="00AF0034"/>
    <w:rsid w:val="00AF0065"/>
    <w:rsid w:val="00AF05DE"/>
    <w:rsid w:val="00AF077A"/>
    <w:rsid w:val="00AF0ED9"/>
    <w:rsid w:val="00AF1572"/>
    <w:rsid w:val="00AF1790"/>
    <w:rsid w:val="00AF1901"/>
    <w:rsid w:val="00AF1FC5"/>
    <w:rsid w:val="00AF2641"/>
    <w:rsid w:val="00AF2831"/>
    <w:rsid w:val="00AF29DB"/>
    <w:rsid w:val="00AF2A6A"/>
    <w:rsid w:val="00AF2E8F"/>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AF7AA3"/>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07C1A"/>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0AF"/>
    <w:rsid w:val="00B15D8F"/>
    <w:rsid w:val="00B15EE9"/>
    <w:rsid w:val="00B15FA2"/>
    <w:rsid w:val="00B16099"/>
    <w:rsid w:val="00B16123"/>
    <w:rsid w:val="00B168A3"/>
    <w:rsid w:val="00B169CD"/>
    <w:rsid w:val="00B1715A"/>
    <w:rsid w:val="00B17626"/>
    <w:rsid w:val="00B17740"/>
    <w:rsid w:val="00B17872"/>
    <w:rsid w:val="00B1798D"/>
    <w:rsid w:val="00B17DFB"/>
    <w:rsid w:val="00B208EA"/>
    <w:rsid w:val="00B20CDC"/>
    <w:rsid w:val="00B20DEA"/>
    <w:rsid w:val="00B21B7D"/>
    <w:rsid w:val="00B21CFC"/>
    <w:rsid w:val="00B21D09"/>
    <w:rsid w:val="00B22881"/>
    <w:rsid w:val="00B22D73"/>
    <w:rsid w:val="00B232A4"/>
    <w:rsid w:val="00B24319"/>
    <w:rsid w:val="00B25075"/>
    <w:rsid w:val="00B25610"/>
    <w:rsid w:val="00B2600E"/>
    <w:rsid w:val="00B261F4"/>
    <w:rsid w:val="00B269E7"/>
    <w:rsid w:val="00B26A0B"/>
    <w:rsid w:val="00B26B94"/>
    <w:rsid w:val="00B26D2C"/>
    <w:rsid w:val="00B271CA"/>
    <w:rsid w:val="00B273A5"/>
    <w:rsid w:val="00B278A4"/>
    <w:rsid w:val="00B27BDF"/>
    <w:rsid w:val="00B27C72"/>
    <w:rsid w:val="00B300CD"/>
    <w:rsid w:val="00B30665"/>
    <w:rsid w:val="00B3082F"/>
    <w:rsid w:val="00B309EA"/>
    <w:rsid w:val="00B3142A"/>
    <w:rsid w:val="00B31596"/>
    <w:rsid w:val="00B318B1"/>
    <w:rsid w:val="00B31AED"/>
    <w:rsid w:val="00B3218F"/>
    <w:rsid w:val="00B32994"/>
    <w:rsid w:val="00B330D8"/>
    <w:rsid w:val="00B3383E"/>
    <w:rsid w:val="00B33AAE"/>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E8"/>
    <w:rsid w:val="00B36FC2"/>
    <w:rsid w:val="00B3732C"/>
    <w:rsid w:val="00B3775B"/>
    <w:rsid w:val="00B42491"/>
    <w:rsid w:val="00B43287"/>
    <w:rsid w:val="00B441DF"/>
    <w:rsid w:val="00B4475F"/>
    <w:rsid w:val="00B44861"/>
    <w:rsid w:val="00B44B6B"/>
    <w:rsid w:val="00B44BB0"/>
    <w:rsid w:val="00B45888"/>
    <w:rsid w:val="00B45B58"/>
    <w:rsid w:val="00B4633B"/>
    <w:rsid w:val="00B468AB"/>
    <w:rsid w:val="00B46F22"/>
    <w:rsid w:val="00B47228"/>
    <w:rsid w:val="00B47551"/>
    <w:rsid w:val="00B479ED"/>
    <w:rsid w:val="00B50017"/>
    <w:rsid w:val="00B5083B"/>
    <w:rsid w:val="00B50B83"/>
    <w:rsid w:val="00B50BBA"/>
    <w:rsid w:val="00B51181"/>
    <w:rsid w:val="00B512CA"/>
    <w:rsid w:val="00B5168D"/>
    <w:rsid w:val="00B51736"/>
    <w:rsid w:val="00B51751"/>
    <w:rsid w:val="00B5243B"/>
    <w:rsid w:val="00B52B9D"/>
    <w:rsid w:val="00B52D48"/>
    <w:rsid w:val="00B539FA"/>
    <w:rsid w:val="00B53C46"/>
    <w:rsid w:val="00B5413C"/>
    <w:rsid w:val="00B545B0"/>
    <w:rsid w:val="00B5467F"/>
    <w:rsid w:val="00B54E92"/>
    <w:rsid w:val="00B55162"/>
    <w:rsid w:val="00B55479"/>
    <w:rsid w:val="00B556F7"/>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21A0"/>
    <w:rsid w:val="00B622EB"/>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801"/>
    <w:rsid w:val="00B70D97"/>
    <w:rsid w:val="00B712AE"/>
    <w:rsid w:val="00B71401"/>
    <w:rsid w:val="00B71A44"/>
    <w:rsid w:val="00B720D2"/>
    <w:rsid w:val="00B72235"/>
    <w:rsid w:val="00B73FDD"/>
    <w:rsid w:val="00B741FF"/>
    <w:rsid w:val="00B7475E"/>
    <w:rsid w:val="00B74A66"/>
    <w:rsid w:val="00B74CBE"/>
    <w:rsid w:val="00B74DA8"/>
    <w:rsid w:val="00B74DD5"/>
    <w:rsid w:val="00B757DE"/>
    <w:rsid w:val="00B759EB"/>
    <w:rsid w:val="00B75A1D"/>
    <w:rsid w:val="00B75DA2"/>
    <w:rsid w:val="00B762D8"/>
    <w:rsid w:val="00B767CA"/>
    <w:rsid w:val="00B76831"/>
    <w:rsid w:val="00B7683E"/>
    <w:rsid w:val="00B772AD"/>
    <w:rsid w:val="00B776F7"/>
    <w:rsid w:val="00B77866"/>
    <w:rsid w:val="00B77A29"/>
    <w:rsid w:val="00B804DB"/>
    <w:rsid w:val="00B807AE"/>
    <w:rsid w:val="00B80AB7"/>
    <w:rsid w:val="00B80C0A"/>
    <w:rsid w:val="00B80FF6"/>
    <w:rsid w:val="00B815C3"/>
    <w:rsid w:val="00B81A7E"/>
    <w:rsid w:val="00B81BAE"/>
    <w:rsid w:val="00B826D3"/>
    <w:rsid w:val="00B82C8F"/>
    <w:rsid w:val="00B82D54"/>
    <w:rsid w:val="00B83B34"/>
    <w:rsid w:val="00B840DC"/>
    <w:rsid w:val="00B8446D"/>
    <w:rsid w:val="00B85027"/>
    <w:rsid w:val="00B853FA"/>
    <w:rsid w:val="00B855DB"/>
    <w:rsid w:val="00B85ADD"/>
    <w:rsid w:val="00B85BF0"/>
    <w:rsid w:val="00B864E7"/>
    <w:rsid w:val="00B86507"/>
    <w:rsid w:val="00B869BE"/>
    <w:rsid w:val="00B86C54"/>
    <w:rsid w:val="00B86CD1"/>
    <w:rsid w:val="00B86F8F"/>
    <w:rsid w:val="00B87268"/>
    <w:rsid w:val="00B874A8"/>
    <w:rsid w:val="00B87F92"/>
    <w:rsid w:val="00B9078B"/>
    <w:rsid w:val="00B90B09"/>
    <w:rsid w:val="00B90BA5"/>
    <w:rsid w:val="00B90BA7"/>
    <w:rsid w:val="00B91085"/>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2C2"/>
    <w:rsid w:val="00BA674C"/>
    <w:rsid w:val="00BA6F8F"/>
    <w:rsid w:val="00BA6FF1"/>
    <w:rsid w:val="00BA710E"/>
    <w:rsid w:val="00BA7591"/>
    <w:rsid w:val="00BA76C5"/>
    <w:rsid w:val="00BA7BD1"/>
    <w:rsid w:val="00BA7C9E"/>
    <w:rsid w:val="00BA7E2A"/>
    <w:rsid w:val="00BB0134"/>
    <w:rsid w:val="00BB02F2"/>
    <w:rsid w:val="00BB0AC3"/>
    <w:rsid w:val="00BB0ACE"/>
    <w:rsid w:val="00BB13AC"/>
    <w:rsid w:val="00BB15F0"/>
    <w:rsid w:val="00BB178D"/>
    <w:rsid w:val="00BB22FA"/>
    <w:rsid w:val="00BB2E23"/>
    <w:rsid w:val="00BB2FB6"/>
    <w:rsid w:val="00BB3064"/>
    <w:rsid w:val="00BB365E"/>
    <w:rsid w:val="00BB3E30"/>
    <w:rsid w:val="00BB40BA"/>
    <w:rsid w:val="00BB4422"/>
    <w:rsid w:val="00BB5801"/>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0DEF"/>
    <w:rsid w:val="00BC1430"/>
    <w:rsid w:val="00BC157E"/>
    <w:rsid w:val="00BC1687"/>
    <w:rsid w:val="00BC183F"/>
    <w:rsid w:val="00BC1DE0"/>
    <w:rsid w:val="00BC255E"/>
    <w:rsid w:val="00BC2A4A"/>
    <w:rsid w:val="00BC2FCC"/>
    <w:rsid w:val="00BC3119"/>
    <w:rsid w:val="00BC3998"/>
    <w:rsid w:val="00BC39E0"/>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963"/>
    <w:rsid w:val="00BD14E9"/>
    <w:rsid w:val="00BD2106"/>
    <w:rsid w:val="00BD2D7E"/>
    <w:rsid w:val="00BD31AC"/>
    <w:rsid w:val="00BD322E"/>
    <w:rsid w:val="00BD3C2B"/>
    <w:rsid w:val="00BD42F2"/>
    <w:rsid w:val="00BD443E"/>
    <w:rsid w:val="00BD4B91"/>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90D"/>
    <w:rsid w:val="00BE5720"/>
    <w:rsid w:val="00BE5D2A"/>
    <w:rsid w:val="00BE60F8"/>
    <w:rsid w:val="00BE616D"/>
    <w:rsid w:val="00BE67A1"/>
    <w:rsid w:val="00BE6942"/>
    <w:rsid w:val="00BE69E7"/>
    <w:rsid w:val="00BE6EC6"/>
    <w:rsid w:val="00BE7D3C"/>
    <w:rsid w:val="00BF009E"/>
    <w:rsid w:val="00BF040C"/>
    <w:rsid w:val="00BF06FB"/>
    <w:rsid w:val="00BF0750"/>
    <w:rsid w:val="00BF0A8F"/>
    <w:rsid w:val="00BF0ECE"/>
    <w:rsid w:val="00BF21A4"/>
    <w:rsid w:val="00BF220D"/>
    <w:rsid w:val="00BF288B"/>
    <w:rsid w:val="00BF2AD7"/>
    <w:rsid w:val="00BF2BD2"/>
    <w:rsid w:val="00BF318D"/>
    <w:rsid w:val="00BF34AF"/>
    <w:rsid w:val="00BF35C5"/>
    <w:rsid w:val="00BF37F0"/>
    <w:rsid w:val="00BF4BA5"/>
    <w:rsid w:val="00BF4C18"/>
    <w:rsid w:val="00BF4DE9"/>
    <w:rsid w:val="00BF4DF0"/>
    <w:rsid w:val="00BF5A79"/>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C35"/>
    <w:rsid w:val="00C0460C"/>
    <w:rsid w:val="00C04841"/>
    <w:rsid w:val="00C0540F"/>
    <w:rsid w:val="00C058D8"/>
    <w:rsid w:val="00C061E1"/>
    <w:rsid w:val="00C069B5"/>
    <w:rsid w:val="00C06EDE"/>
    <w:rsid w:val="00C071EC"/>
    <w:rsid w:val="00C074EA"/>
    <w:rsid w:val="00C07666"/>
    <w:rsid w:val="00C07B2C"/>
    <w:rsid w:val="00C10095"/>
    <w:rsid w:val="00C10B18"/>
    <w:rsid w:val="00C1108D"/>
    <w:rsid w:val="00C1133C"/>
    <w:rsid w:val="00C11C27"/>
    <w:rsid w:val="00C12067"/>
    <w:rsid w:val="00C122C0"/>
    <w:rsid w:val="00C12836"/>
    <w:rsid w:val="00C12CF8"/>
    <w:rsid w:val="00C132FE"/>
    <w:rsid w:val="00C1365A"/>
    <w:rsid w:val="00C13BCD"/>
    <w:rsid w:val="00C13DAF"/>
    <w:rsid w:val="00C13E8E"/>
    <w:rsid w:val="00C1457E"/>
    <w:rsid w:val="00C147B5"/>
    <w:rsid w:val="00C1502D"/>
    <w:rsid w:val="00C1505F"/>
    <w:rsid w:val="00C1579A"/>
    <w:rsid w:val="00C15FC5"/>
    <w:rsid w:val="00C16041"/>
    <w:rsid w:val="00C160B5"/>
    <w:rsid w:val="00C16470"/>
    <w:rsid w:val="00C16A51"/>
    <w:rsid w:val="00C16A71"/>
    <w:rsid w:val="00C16DDE"/>
    <w:rsid w:val="00C172AC"/>
    <w:rsid w:val="00C2046E"/>
    <w:rsid w:val="00C2093F"/>
    <w:rsid w:val="00C21532"/>
    <w:rsid w:val="00C21844"/>
    <w:rsid w:val="00C21D5A"/>
    <w:rsid w:val="00C221B2"/>
    <w:rsid w:val="00C2270B"/>
    <w:rsid w:val="00C228CD"/>
    <w:rsid w:val="00C22BE3"/>
    <w:rsid w:val="00C22C3E"/>
    <w:rsid w:val="00C22E50"/>
    <w:rsid w:val="00C236BE"/>
    <w:rsid w:val="00C2432E"/>
    <w:rsid w:val="00C24CD6"/>
    <w:rsid w:val="00C25482"/>
    <w:rsid w:val="00C2559C"/>
    <w:rsid w:val="00C25778"/>
    <w:rsid w:val="00C25B4F"/>
    <w:rsid w:val="00C26359"/>
    <w:rsid w:val="00C263D4"/>
    <w:rsid w:val="00C267ED"/>
    <w:rsid w:val="00C269D3"/>
    <w:rsid w:val="00C26D82"/>
    <w:rsid w:val="00C26F03"/>
    <w:rsid w:val="00C2747B"/>
    <w:rsid w:val="00C27536"/>
    <w:rsid w:val="00C27F94"/>
    <w:rsid w:val="00C3000B"/>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51D6"/>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6AD7"/>
    <w:rsid w:val="00C472D2"/>
    <w:rsid w:val="00C47441"/>
    <w:rsid w:val="00C4745B"/>
    <w:rsid w:val="00C50807"/>
    <w:rsid w:val="00C5087C"/>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36B"/>
    <w:rsid w:val="00C55474"/>
    <w:rsid w:val="00C555CA"/>
    <w:rsid w:val="00C55A7D"/>
    <w:rsid w:val="00C55BA1"/>
    <w:rsid w:val="00C55D17"/>
    <w:rsid w:val="00C561A8"/>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11"/>
    <w:rsid w:val="00C66155"/>
    <w:rsid w:val="00C664A5"/>
    <w:rsid w:val="00C66521"/>
    <w:rsid w:val="00C66E13"/>
    <w:rsid w:val="00C67C2F"/>
    <w:rsid w:val="00C67C48"/>
    <w:rsid w:val="00C67E69"/>
    <w:rsid w:val="00C67F8D"/>
    <w:rsid w:val="00C702C0"/>
    <w:rsid w:val="00C704CC"/>
    <w:rsid w:val="00C70CF9"/>
    <w:rsid w:val="00C70F66"/>
    <w:rsid w:val="00C70FE4"/>
    <w:rsid w:val="00C713BE"/>
    <w:rsid w:val="00C71568"/>
    <w:rsid w:val="00C72023"/>
    <w:rsid w:val="00C72107"/>
    <w:rsid w:val="00C721B3"/>
    <w:rsid w:val="00C72688"/>
    <w:rsid w:val="00C73074"/>
    <w:rsid w:val="00C733C9"/>
    <w:rsid w:val="00C73616"/>
    <w:rsid w:val="00C73716"/>
    <w:rsid w:val="00C73DA3"/>
    <w:rsid w:val="00C73F5F"/>
    <w:rsid w:val="00C73FA3"/>
    <w:rsid w:val="00C74AF4"/>
    <w:rsid w:val="00C74B16"/>
    <w:rsid w:val="00C7566A"/>
    <w:rsid w:val="00C758CE"/>
    <w:rsid w:val="00C759C3"/>
    <w:rsid w:val="00C76CA9"/>
    <w:rsid w:val="00C76D87"/>
    <w:rsid w:val="00C76D88"/>
    <w:rsid w:val="00C76EA7"/>
    <w:rsid w:val="00C773E5"/>
    <w:rsid w:val="00C77452"/>
    <w:rsid w:val="00C776B4"/>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B8"/>
    <w:rsid w:val="00C85AE3"/>
    <w:rsid w:val="00C85E8F"/>
    <w:rsid w:val="00C86AF4"/>
    <w:rsid w:val="00C86BD1"/>
    <w:rsid w:val="00C8711E"/>
    <w:rsid w:val="00C87416"/>
    <w:rsid w:val="00C8785C"/>
    <w:rsid w:val="00C87E97"/>
    <w:rsid w:val="00C87EC8"/>
    <w:rsid w:val="00C90F5E"/>
    <w:rsid w:val="00C91CB1"/>
    <w:rsid w:val="00C92854"/>
    <w:rsid w:val="00C928EB"/>
    <w:rsid w:val="00C92D67"/>
    <w:rsid w:val="00C92DCD"/>
    <w:rsid w:val="00C92E82"/>
    <w:rsid w:val="00C9333C"/>
    <w:rsid w:val="00C93EF2"/>
    <w:rsid w:val="00C93FA1"/>
    <w:rsid w:val="00C94363"/>
    <w:rsid w:val="00C94470"/>
    <w:rsid w:val="00C94796"/>
    <w:rsid w:val="00C9500B"/>
    <w:rsid w:val="00C958AD"/>
    <w:rsid w:val="00C958DF"/>
    <w:rsid w:val="00C9597D"/>
    <w:rsid w:val="00C95C44"/>
    <w:rsid w:val="00C95E27"/>
    <w:rsid w:val="00C96643"/>
    <w:rsid w:val="00CA0B8D"/>
    <w:rsid w:val="00CA0DBE"/>
    <w:rsid w:val="00CA0F7A"/>
    <w:rsid w:val="00CA1100"/>
    <w:rsid w:val="00CA1225"/>
    <w:rsid w:val="00CA12FB"/>
    <w:rsid w:val="00CA14F1"/>
    <w:rsid w:val="00CA16CB"/>
    <w:rsid w:val="00CA1822"/>
    <w:rsid w:val="00CA1907"/>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582"/>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03F"/>
    <w:rsid w:val="00CC6249"/>
    <w:rsid w:val="00CC6624"/>
    <w:rsid w:val="00CC6716"/>
    <w:rsid w:val="00CC6806"/>
    <w:rsid w:val="00CC6FC9"/>
    <w:rsid w:val="00CC7473"/>
    <w:rsid w:val="00CC79B9"/>
    <w:rsid w:val="00CD0169"/>
    <w:rsid w:val="00CD01A0"/>
    <w:rsid w:val="00CD0B81"/>
    <w:rsid w:val="00CD0C43"/>
    <w:rsid w:val="00CD119F"/>
    <w:rsid w:val="00CD1D14"/>
    <w:rsid w:val="00CD28BA"/>
    <w:rsid w:val="00CD317C"/>
    <w:rsid w:val="00CD3361"/>
    <w:rsid w:val="00CD3433"/>
    <w:rsid w:val="00CD3ED5"/>
    <w:rsid w:val="00CD41B7"/>
    <w:rsid w:val="00CD4D85"/>
    <w:rsid w:val="00CD4D8A"/>
    <w:rsid w:val="00CD5436"/>
    <w:rsid w:val="00CD55A5"/>
    <w:rsid w:val="00CD57FB"/>
    <w:rsid w:val="00CD5996"/>
    <w:rsid w:val="00CD5F68"/>
    <w:rsid w:val="00CD6C4B"/>
    <w:rsid w:val="00CD70E9"/>
    <w:rsid w:val="00CD747F"/>
    <w:rsid w:val="00CD74B7"/>
    <w:rsid w:val="00CD7B48"/>
    <w:rsid w:val="00CD7C55"/>
    <w:rsid w:val="00CD7E6D"/>
    <w:rsid w:val="00CE017C"/>
    <w:rsid w:val="00CE0234"/>
    <w:rsid w:val="00CE023F"/>
    <w:rsid w:val="00CE0581"/>
    <w:rsid w:val="00CE0CF1"/>
    <w:rsid w:val="00CE10E5"/>
    <w:rsid w:val="00CE1CB0"/>
    <w:rsid w:val="00CE1FBF"/>
    <w:rsid w:val="00CE29BA"/>
    <w:rsid w:val="00CE2B2D"/>
    <w:rsid w:val="00CE2B7B"/>
    <w:rsid w:val="00CE2CC5"/>
    <w:rsid w:val="00CE2EBD"/>
    <w:rsid w:val="00CE31B9"/>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3CB5"/>
    <w:rsid w:val="00CF42D3"/>
    <w:rsid w:val="00CF4827"/>
    <w:rsid w:val="00CF485D"/>
    <w:rsid w:val="00CF5230"/>
    <w:rsid w:val="00CF5991"/>
    <w:rsid w:val="00CF5D74"/>
    <w:rsid w:val="00CF5E15"/>
    <w:rsid w:val="00CF5FA6"/>
    <w:rsid w:val="00CF614B"/>
    <w:rsid w:val="00CF6599"/>
    <w:rsid w:val="00CF666E"/>
    <w:rsid w:val="00CF6971"/>
    <w:rsid w:val="00CF7638"/>
    <w:rsid w:val="00CF7CC9"/>
    <w:rsid w:val="00D000AF"/>
    <w:rsid w:val="00D005D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33"/>
    <w:rsid w:val="00D04939"/>
    <w:rsid w:val="00D0550E"/>
    <w:rsid w:val="00D0573E"/>
    <w:rsid w:val="00D069A9"/>
    <w:rsid w:val="00D06A3E"/>
    <w:rsid w:val="00D071ED"/>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70D3"/>
    <w:rsid w:val="00D1721F"/>
    <w:rsid w:val="00D202CF"/>
    <w:rsid w:val="00D205AC"/>
    <w:rsid w:val="00D208F5"/>
    <w:rsid w:val="00D209C0"/>
    <w:rsid w:val="00D20AE7"/>
    <w:rsid w:val="00D21225"/>
    <w:rsid w:val="00D21537"/>
    <w:rsid w:val="00D21A58"/>
    <w:rsid w:val="00D21F3E"/>
    <w:rsid w:val="00D22040"/>
    <w:rsid w:val="00D22311"/>
    <w:rsid w:val="00D22389"/>
    <w:rsid w:val="00D22583"/>
    <w:rsid w:val="00D22B97"/>
    <w:rsid w:val="00D23247"/>
    <w:rsid w:val="00D23269"/>
    <w:rsid w:val="00D2350D"/>
    <w:rsid w:val="00D23F49"/>
    <w:rsid w:val="00D24737"/>
    <w:rsid w:val="00D24808"/>
    <w:rsid w:val="00D24BFC"/>
    <w:rsid w:val="00D251EE"/>
    <w:rsid w:val="00D253CA"/>
    <w:rsid w:val="00D25AB7"/>
    <w:rsid w:val="00D25FBF"/>
    <w:rsid w:val="00D2635B"/>
    <w:rsid w:val="00D26FA4"/>
    <w:rsid w:val="00D273D6"/>
    <w:rsid w:val="00D275F0"/>
    <w:rsid w:val="00D27BEC"/>
    <w:rsid w:val="00D27CB7"/>
    <w:rsid w:val="00D31BF6"/>
    <w:rsid w:val="00D31E88"/>
    <w:rsid w:val="00D328B9"/>
    <w:rsid w:val="00D32CED"/>
    <w:rsid w:val="00D32E62"/>
    <w:rsid w:val="00D33173"/>
    <w:rsid w:val="00D335C4"/>
    <w:rsid w:val="00D339C4"/>
    <w:rsid w:val="00D339D9"/>
    <w:rsid w:val="00D33A4D"/>
    <w:rsid w:val="00D33B19"/>
    <w:rsid w:val="00D33CC4"/>
    <w:rsid w:val="00D33EB7"/>
    <w:rsid w:val="00D34067"/>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CBB"/>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052"/>
    <w:rsid w:val="00D447E5"/>
    <w:rsid w:val="00D44A38"/>
    <w:rsid w:val="00D44ADA"/>
    <w:rsid w:val="00D452DE"/>
    <w:rsid w:val="00D4533D"/>
    <w:rsid w:val="00D46650"/>
    <w:rsid w:val="00D509FB"/>
    <w:rsid w:val="00D515EF"/>
    <w:rsid w:val="00D51F6E"/>
    <w:rsid w:val="00D520F1"/>
    <w:rsid w:val="00D521D7"/>
    <w:rsid w:val="00D521F1"/>
    <w:rsid w:val="00D52CA0"/>
    <w:rsid w:val="00D52FC7"/>
    <w:rsid w:val="00D53397"/>
    <w:rsid w:val="00D5343E"/>
    <w:rsid w:val="00D53982"/>
    <w:rsid w:val="00D539A9"/>
    <w:rsid w:val="00D54309"/>
    <w:rsid w:val="00D54412"/>
    <w:rsid w:val="00D546BE"/>
    <w:rsid w:val="00D54A17"/>
    <w:rsid w:val="00D55B66"/>
    <w:rsid w:val="00D55C17"/>
    <w:rsid w:val="00D55E32"/>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5A8"/>
    <w:rsid w:val="00D627FC"/>
    <w:rsid w:val="00D62C53"/>
    <w:rsid w:val="00D62E04"/>
    <w:rsid w:val="00D63503"/>
    <w:rsid w:val="00D635D9"/>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20CA"/>
    <w:rsid w:val="00D83417"/>
    <w:rsid w:val="00D8353A"/>
    <w:rsid w:val="00D83736"/>
    <w:rsid w:val="00D8386C"/>
    <w:rsid w:val="00D847AB"/>
    <w:rsid w:val="00D85248"/>
    <w:rsid w:val="00D85F29"/>
    <w:rsid w:val="00D86152"/>
    <w:rsid w:val="00D86737"/>
    <w:rsid w:val="00D86BB3"/>
    <w:rsid w:val="00D86D4E"/>
    <w:rsid w:val="00D87307"/>
    <w:rsid w:val="00D874A9"/>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A5C"/>
    <w:rsid w:val="00D95CB2"/>
    <w:rsid w:val="00D9693C"/>
    <w:rsid w:val="00D96DBC"/>
    <w:rsid w:val="00D96DF4"/>
    <w:rsid w:val="00D9798C"/>
    <w:rsid w:val="00D97AF6"/>
    <w:rsid w:val="00DA04FD"/>
    <w:rsid w:val="00DA08A2"/>
    <w:rsid w:val="00DA09B8"/>
    <w:rsid w:val="00DA0A4C"/>
    <w:rsid w:val="00DA0EE7"/>
    <w:rsid w:val="00DA0F22"/>
    <w:rsid w:val="00DA0FC5"/>
    <w:rsid w:val="00DA2574"/>
    <w:rsid w:val="00DA28C4"/>
    <w:rsid w:val="00DA2FCA"/>
    <w:rsid w:val="00DA3471"/>
    <w:rsid w:val="00DA4389"/>
    <w:rsid w:val="00DA43AC"/>
    <w:rsid w:val="00DA53A4"/>
    <w:rsid w:val="00DA591D"/>
    <w:rsid w:val="00DA5CB7"/>
    <w:rsid w:val="00DA5DB0"/>
    <w:rsid w:val="00DA6697"/>
    <w:rsid w:val="00DA675B"/>
    <w:rsid w:val="00DA6D69"/>
    <w:rsid w:val="00DA6F98"/>
    <w:rsid w:val="00DA7A06"/>
    <w:rsid w:val="00DA7F42"/>
    <w:rsid w:val="00DB033A"/>
    <w:rsid w:val="00DB0664"/>
    <w:rsid w:val="00DB0758"/>
    <w:rsid w:val="00DB11D0"/>
    <w:rsid w:val="00DB19D3"/>
    <w:rsid w:val="00DB1C8F"/>
    <w:rsid w:val="00DB1E14"/>
    <w:rsid w:val="00DB2199"/>
    <w:rsid w:val="00DB22E7"/>
    <w:rsid w:val="00DB30C4"/>
    <w:rsid w:val="00DB32F9"/>
    <w:rsid w:val="00DB333B"/>
    <w:rsid w:val="00DB34E7"/>
    <w:rsid w:val="00DB38EC"/>
    <w:rsid w:val="00DB3971"/>
    <w:rsid w:val="00DB3E99"/>
    <w:rsid w:val="00DB48BF"/>
    <w:rsid w:val="00DB4C63"/>
    <w:rsid w:val="00DB4D21"/>
    <w:rsid w:val="00DB4DD3"/>
    <w:rsid w:val="00DB503F"/>
    <w:rsid w:val="00DB5291"/>
    <w:rsid w:val="00DB5AB5"/>
    <w:rsid w:val="00DB5CBA"/>
    <w:rsid w:val="00DB69DD"/>
    <w:rsid w:val="00DB6B9B"/>
    <w:rsid w:val="00DB701F"/>
    <w:rsid w:val="00DB7D65"/>
    <w:rsid w:val="00DB7DF4"/>
    <w:rsid w:val="00DC0051"/>
    <w:rsid w:val="00DC01D1"/>
    <w:rsid w:val="00DC02A7"/>
    <w:rsid w:val="00DC051C"/>
    <w:rsid w:val="00DC0573"/>
    <w:rsid w:val="00DC0ACB"/>
    <w:rsid w:val="00DC0BF3"/>
    <w:rsid w:val="00DC1AC8"/>
    <w:rsid w:val="00DC1E8E"/>
    <w:rsid w:val="00DC1FAC"/>
    <w:rsid w:val="00DC2976"/>
    <w:rsid w:val="00DC30CD"/>
    <w:rsid w:val="00DC34FA"/>
    <w:rsid w:val="00DC38C7"/>
    <w:rsid w:val="00DC3A5C"/>
    <w:rsid w:val="00DC3CA6"/>
    <w:rsid w:val="00DC4517"/>
    <w:rsid w:val="00DC4785"/>
    <w:rsid w:val="00DC4B3B"/>
    <w:rsid w:val="00DC54CB"/>
    <w:rsid w:val="00DC591C"/>
    <w:rsid w:val="00DC5CC0"/>
    <w:rsid w:val="00DC5DB9"/>
    <w:rsid w:val="00DC5E66"/>
    <w:rsid w:val="00DC5F0E"/>
    <w:rsid w:val="00DC6020"/>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84C"/>
    <w:rsid w:val="00DD6561"/>
    <w:rsid w:val="00DD67C8"/>
    <w:rsid w:val="00DD68F3"/>
    <w:rsid w:val="00DD6946"/>
    <w:rsid w:val="00DD73EC"/>
    <w:rsid w:val="00DD772D"/>
    <w:rsid w:val="00DD7B88"/>
    <w:rsid w:val="00DE05B1"/>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4182"/>
    <w:rsid w:val="00DE47AF"/>
    <w:rsid w:val="00DE4B59"/>
    <w:rsid w:val="00DE4CE7"/>
    <w:rsid w:val="00DE5069"/>
    <w:rsid w:val="00DE5835"/>
    <w:rsid w:val="00DE5900"/>
    <w:rsid w:val="00DE5CE7"/>
    <w:rsid w:val="00DE5D8C"/>
    <w:rsid w:val="00DE6442"/>
    <w:rsid w:val="00DE7E32"/>
    <w:rsid w:val="00DF019D"/>
    <w:rsid w:val="00DF0435"/>
    <w:rsid w:val="00DF07DF"/>
    <w:rsid w:val="00DF14BF"/>
    <w:rsid w:val="00DF1CB7"/>
    <w:rsid w:val="00DF1EE9"/>
    <w:rsid w:val="00DF215E"/>
    <w:rsid w:val="00DF245A"/>
    <w:rsid w:val="00DF2522"/>
    <w:rsid w:val="00DF3304"/>
    <w:rsid w:val="00DF397D"/>
    <w:rsid w:val="00DF4186"/>
    <w:rsid w:val="00DF4290"/>
    <w:rsid w:val="00DF4684"/>
    <w:rsid w:val="00DF476D"/>
    <w:rsid w:val="00DF4BC0"/>
    <w:rsid w:val="00DF5267"/>
    <w:rsid w:val="00DF5418"/>
    <w:rsid w:val="00DF54A7"/>
    <w:rsid w:val="00DF56A0"/>
    <w:rsid w:val="00DF6909"/>
    <w:rsid w:val="00DF7292"/>
    <w:rsid w:val="00E0012A"/>
    <w:rsid w:val="00E00681"/>
    <w:rsid w:val="00E006B8"/>
    <w:rsid w:val="00E0100E"/>
    <w:rsid w:val="00E01642"/>
    <w:rsid w:val="00E0226D"/>
    <w:rsid w:val="00E02F09"/>
    <w:rsid w:val="00E03168"/>
    <w:rsid w:val="00E0384A"/>
    <w:rsid w:val="00E03ACB"/>
    <w:rsid w:val="00E03B52"/>
    <w:rsid w:val="00E03CB2"/>
    <w:rsid w:val="00E03CCD"/>
    <w:rsid w:val="00E048FA"/>
    <w:rsid w:val="00E0499D"/>
    <w:rsid w:val="00E049B5"/>
    <w:rsid w:val="00E04ABE"/>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179"/>
    <w:rsid w:val="00E1433E"/>
    <w:rsid w:val="00E148A2"/>
    <w:rsid w:val="00E15141"/>
    <w:rsid w:val="00E15525"/>
    <w:rsid w:val="00E156BF"/>
    <w:rsid w:val="00E15D5B"/>
    <w:rsid w:val="00E161A5"/>
    <w:rsid w:val="00E16FD5"/>
    <w:rsid w:val="00E17603"/>
    <w:rsid w:val="00E177C0"/>
    <w:rsid w:val="00E17C88"/>
    <w:rsid w:val="00E209E1"/>
    <w:rsid w:val="00E20A24"/>
    <w:rsid w:val="00E20B0A"/>
    <w:rsid w:val="00E20F48"/>
    <w:rsid w:val="00E217B5"/>
    <w:rsid w:val="00E21828"/>
    <w:rsid w:val="00E2224B"/>
    <w:rsid w:val="00E22740"/>
    <w:rsid w:val="00E228CA"/>
    <w:rsid w:val="00E231E4"/>
    <w:rsid w:val="00E2352A"/>
    <w:rsid w:val="00E2389B"/>
    <w:rsid w:val="00E23BBE"/>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B1A"/>
    <w:rsid w:val="00E33688"/>
    <w:rsid w:val="00E33C57"/>
    <w:rsid w:val="00E33DFC"/>
    <w:rsid w:val="00E34A8E"/>
    <w:rsid w:val="00E34D3C"/>
    <w:rsid w:val="00E34FA7"/>
    <w:rsid w:val="00E354B7"/>
    <w:rsid w:val="00E354CA"/>
    <w:rsid w:val="00E35548"/>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0363"/>
    <w:rsid w:val="00E5106B"/>
    <w:rsid w:val="00E51090"/>
    <w:rsid w:val="00E512F2"/>
    <w:rsid w:val="00E5152C"/>
    <w:rsid w:val="00E51B10"/>
    <w:rsid w:val="00E52974"/>
    <w:rsid w:val="00E52C64"/>
    <w:rsid w:val="00E5359A"/>
    <w:rsid w:val="00E53976"/>
    <w:rsid w:val="00E53B25"/>
    <w:rsid w:val="00E5400C"/>
    <w:rsid w:val="00E54091"/>
    <w:rsid w:val="00E54CDA"/>
    <w:rsid w:val="00E55544"/>
    <w:rsid w:val="00E55D2D"/>
    <w:rsid w:val="00E56086"/>
    <w:rsid w:val="00E56532"/>
    <w:rsid w:val="00E56C8A"/>
    <w:rsid w:val="00E56DF8"/>
    <w:rsid w:val="00E57063"/>
    <w:rsid w:val="00E57228"/>
    <w:rsid w:val="00E57611"/>
    <w:rsid w:val="00E6016C"/>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65FF"/>
    <w:rsid w:val="00E67191"/>
    <w:rsid w:val="00E67B82"/>
    <w:rsid w:val="00E703B2"/>
    <w:rsid w:val="00E70721"/>
    <w:rsid w:val="00E70EF5"/>
    <w:rsid w:val="00E712B9"/>
    <w:rsid w:val="00E713C6"/>
    <w:rsid w:val="00E7141D"/>
    <w:rsid w:val="00E71995"/>
    <w:rsid w:val="00E71A6B"/>
    <w:rsid w:val="00E7213B"/>
    <w:rsid w:val="00E72526"/>
    <w:rsid w:val="00E739E4"/>
    <w:rsid w:val="00E73CA1"/>
    <w:rsid w:val="00E73D57"/>
    <w:rsid w:val="00E73DC9"/>
    <w:rsid w:val="00E7461F"/>
    <w:rsid w:val="00E74FB3"/>
    <w:rsid w:val="00E7502C"/>
    <w:rsid w:val="00E758F1"/>
    <w:rsid w:val="00E75D19"/>
    <w:rsid w:val="00E7601F"/>
    <w:rsid w:val="00E761E7"/>
    <w:rsid w:val="00E76564"/>
    <w:rsid w:val="00E768A7"/>
    <w:rsid w:val="00E77069"/>
    <w:rsid w:val="00E77326"/>
    <w:rsid w:val="00E773CE"/>
    <w:rsid w:val="00E77D0F"/>
    <w:rsid w:val="00E77E61"/>
    <w:rsid w:val="00E80647"/>
    <w:rsid w:val="00E80869"/>
    <w:rsid w:val="00E80B7B"/>
    <w:rsid w:val="00E80C2C"/>
    <w:rsid w:val="00E80D79"/>
    <w:rsid w:val="00E80EC7"/>
    <w:rsid w:val="00E80F59"/>
    <w:rsid w:val="00E80FDA"/>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54A4"/>
    <w:rsid w:val="00E859C9"/>
    <w:rsid w:val="00E86368"/>
    <w:rsid w:val="00E86A05"/>
    <w:rsid w:val="00E86C89"/>
    <w:rsid w:val="00E871E3"/>
    <w:rsid w:val="00E8783C"/>
    <w:rsid w:val="00E87AE6"/>
    <w:rsid w:val="00E90785"/>
    <w:rsid w:val="00E90E3F"/>
    <w:rsid w:val="00E90ED7"/>
    <w:rsid w:val="00E90F0D"/>
    <w:rsid w:val="00E914E1"/>
    <w:rsid w:val="00E91ACE"/>
    <w:rsid w:val="00E92C36"/>
    <w:rsid w:val="00E9314D"/>
    <w:rsid w:val="00E93530"/>
    <w:rsid w:val="00E9389A"/>
    <w:rsid w:val="00E93AED"/>
    <w:rsid w:val="00E93DFB"/>
    <w:rsid w:val="00E943DA"/>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33D1"/>
    <w:rsid w:val="00EA46F1"/>
    <w:rsid w:val="00EA4B1F"/>
    <w:rsid w:val="00EA4C84"/>
    <w:rsid w:val="00EA4DF4"/>
    <w:rsid w:val="00EA530C"/>
    <w:rsid w:val="00EA5678"/>
    <w:rsid w:val="00EA5730"/>
    <w:rsid w:val="00EA6256"/>
    <w:rsid w:val="00EA68A4"/>
    <w:rsid w:val="00EA7582"/>
    <w:rsid w:val="00EA79C5"/>
    <w:rsid w:val="00EA7A85"/>
    <w:rsid w:val="00EA7E85"/>
    <w:rsid w:val="00EA7ED8"/>
    <w:rsid w:val="00EA7F15"/>
    <w:rsid w:val="00EA7F7A"/>
    <w:rsid w:val="00EB0442"/>
    <w:rsid w:val="00EB05E2"/>
    <w:rsid w:val="00EB1BF3"/>
    <w:rsid w:val="00EB20C7"/>
    <w:rsid w:val="00EB2163"/>
    <w:rsid w:val="00EB236A"/>
    <w:rsid w:val="00EB25C2"/>
    <w:rsid w:val="00EB2DCB"/>
    <w:rsid w:val="00EB3A51"/>
    <w:rsid w:val="00EB3C08"/>
    <w:rsid w:val="00EB3E76"/>
    <w:rsid w:val="00EB3ED6"/>
    <w:rsid w:val="00EB4120"/>
    <w:rsid w:val="00EB4141"/>
    <w:rsid w:val="00EB480C"/>
    <w:rsid w:val="00EB4A7E"/>
    <w:rsid w:val="00EB4AA2"/>
    <w:rsid w:val="00EB6190"/>
    <w:rsid w:val="00EB61BF"/>
    <w:rsid w:val="00EB68F2"/>
    <w:rsid w:val="00EB76FF"/>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DA7"/>
    <w:rsid w:val="00EC422A"/>
    <w:rsid w:val="00EC4DFB"/>
    <w:rsid w:val="00EC4E1E"/>
    <w:rsid w:val="00EC4E50"/>
    <w:rsid w:val="00EC4F30"/>
    <w:rsid w:val="00EC548E"/>
    <w:rsid w:val="00EC555E"/>
    <w:rsid w:val="00EC5A53"/>
    <w:rsid w:val="00EC5B01"/>
    <w:rsid w:val="00EC5B37"/>
    <w:rsid w:val="00EC5F8A"/>
    <w:rsid w:val="00EC65E7"/>
    <w:rsid w:val="00EC6831"/>
    <w:rsid w:val="00EC6A13"/>
    <w:rsid w:val="00EC6DD2"/>
    <w:rsid w:val="00EC6E8D"/>
    <w:rsid w:val="00EC7315"/>
    <w:rsid w:val="00EC7809"/>
    <w:rsid w:val="00EC7919"/>
    <w:rsid w:val="00EC7F6C"/>
    <w:rsid w:val="00ED0814"/>
    <w:rsid w:val="00ED1163"/>
    <w:rsid w:val="00ED1548"/>
    <w:rsid w:val="00ED163F"/>
    <w:rsid w:val="00ED1C6B"/>
    <w:rsid w:val="00ED1E20"/>
    <w:rsid w:val="00ED24A4"/>
    <w:rsid w:val="00ED2524"/>
    <w:rsid w:val="00ED304D"/>
    <w:rsid w:val="00ED350F"/>
    <w:rsid w:val="00ED37D2"/>
    <w:rsid w:val="00ED3D48"/>
    <w:rsid w:val="00ED418A"/>
    <w:rsid w:val="00ED4D80"/>
    <w:rsid w:val="00ED4D97"/>
    <w:rsid w:val="00ED5098"/>
    <w:rsid w:val="00ED53E0"/>
    <w:rsid w:val="00ED5508"/>
    <w:rsid w:val="00ED622B"/>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66"/>
    <w:rsid w:val="00EE30B1"/>
    <w:rsid w:val="00EE351D"/>
    <w:rsid w:val="00EE3765"/>
    <w:rsid w:val="00EE402E"/>
    <w:rsid w:val="00EE4AA2"/>
    <w:rsid w:val="00EE4B44"/>
    <w:rsid w:val="00EE569A"/>
    <w:rsid w:val="00EE5728"/>
    <w:rsid w:val="00EE5806"/>
    <w:rsid w:val="00EE582B"/>
    <w:rsid w:val="00EE5A06"/>
    <w:rsid w:val="00EE5B59"/>
    <w:rsid w:val="00EE63A3"/>
    <w:rsid w:val="00EE6C43"/>
    <w:rsid w:val="00EE6CAC"/>
    <w:rsid w:val="00EE74DF"/>
    <w:rsid w:val="00EE7C0D"/>
    <w:rsid w:val="00EE7FCC"/>
    <w:rsid w:val="00EF02E3"/>
    <w:rsid w:val="00EF0B48"/>
    <w:rsid w:val="00EF163A"/>
    <w:rsid w:val="00EF185F"/>
    <w:rsid w:val="00EF19EB"/>
    <w:rsid w:val="00EF2FFD"/>
    <w:rsid w:val="00EF3246"/>
    <w:rsid w:val="00EF35F1"/>
    <w:rsid w:val="00EF40E9"/>
    <w:rsid w:val="00EF44A4"/>
    <w:rsid w:val="00EF4BCA"/>
    <w:rsid w:val="00EF544C"/>
    <w:rsid w:val="00EF5643"/>
    <w:rsid w:val="00EF6186"/>
    <w:rsid w:val="00EF678F"/>
    <w:rsid w:val="00EF6A71"/>
    <w:rsid w:val="00EF6C94"/>
    <w:rsid w:val="00EF719A"/>
    <w:rsid w:val="00EF723A"/>
    <w:rsid w:val="00EF7707"/>
    <w:rsid w:val="00EF78D9"/>
    <w:rsid w:val="00EF7A70"/>
    <w:rsid w:val="00F0000C"/>
    <w:rsid w:val="00F00377"/>
    <w:rsid w:val="00F013E2"/>
    <w:rsid w:val="00F01AF8"/>
    <w:rsid w:val="00F01E09"/>
    <w:rsid w:val="00F0298E"/>
    <w:rsid w:val="00F02B12"/>
    <w:rsid w:val="00F03181"/>
    <w:rsid w:val="00F03902"/>
    <w:rsid w:val="00F03C74"/>
    <w:rsid w:val="00F043EA"/>
    <w:rsid w:val="00F049B2"/>
    <w:rsid w:val="00F04B0A"/>
    <w:rsid w:val="00F04E58"/>
    <w:rsid w:val="00F04FFE"/>
    <w:rsid w:val="00F05050"/>
    <w:rsid w:val="00F057F4"/>
    <w:rsid w:val="00F05CBB"/>
    <w:rsid w:val="00F06F6C"/>
    <w:rsid w:val="00F07B40"/>
    <w:rsid w:val="00F10684"/>
    <w:rsid w:val="00F1091E"/>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3F10"/>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1F8"/>
    <w:rsid w:val="00F216FD"/>
    <w:rsid w:val="00F21A07"/>
    <w:rsid w:val="00F227FB"/>
    <w:rsid w:val="00F229C7"/>
    <w:rsid w:val="00F23C82"/>
    <w:rsid w:val="00F23D16"/>
    <w:rsid w:val="00F23EB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432"/>
    <w:rsid w:val="00F30CF0"/>
    <w:rsid w:val="00F30DE3"/>
    <w:rsid w:val="00F32B46"/>
    <w:rsid w:val="00F32C16"/>
    <w:rsid w:val="00F32DE6"/>
    <w:rsid w:val="00F32EB3"/>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340"/>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6DE5"/>
    <w:rsid w:val="00F47583"/>
    <w:rsid w:val="00F475A3"/>
    <w:rsid w:val="00F47708"/>
    <w:rsid w:val="00F47E56"/>
    <w:rsid w:val="00F47E75"/>
    <w:rsid w:val="00F5059B"/>
    <w:rsid w:val="00F50AC9"/>
    <w:rsid w:val="00F50EF4"/>
    <w:rsid w:val="00F5109B"/>
    <w:rsid w:val="00F515C7"/>
    <w:rsid w:val="00F519F7"/>
    <w:rsid w:val="00F51AAC"/>
    <w:rsid w:val="00F51DA9"/>
    <w:rsid w:val="00F51E68"/>
    <w:rsid w:val="00F5221C"/>
    <w:rsid w:val="00F52372"/>
    <w:rsid w:val="00F528C3"/>
    <w:rsid w:val="00F52AF6"/>
    <w:rsid w:val="00F533A6"/>
    <w:rsid w:val="00F53F26"/>
    <w:rsid w:val="00F5417D"/>
    <w:rsid w:val="00F541A6"/>
    <w:rsid w:val="00F54F0F"/>
    <w:rsid w:val="00F555C0"/>
    <w:rsid w:val="00F55C67"/>
    <w:rsid w:val="00F5640C"/>
    <w:rsid w:val="00F564D5"/>
    <w:rsid w:val="00F565FC"/>
    <w:rsid w:val="00F56BD4"/>
    <w:rsid w:val="00F574E5"/>
    <w:rsid w:val="00F5791A"/>
    <w:rsid w:val="00F6031F"/>
    <w:rsid w:val="00F60DA4"/>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0A3"/>
    <w:rsid w:val="00F67233"/>
    <w:rsid w:val="00F67602"/>
    <w:rsid w:val="00F67A77"/>
    <w:rsid w:val="00F67F48"/>
    <w:rsid w:val="00F67FA7"/>
    <w:rsid w:val="00F704FE"/>
    <w:rsid w:val="00F70A02"/>
    <w:rsid w:val="00F70B41"/>
    <w:rsid w:val="00F70F2B"/>
    <w:rsid w:val="00F71724"/>
    <w:rsid w:val="00F71EA1"/>
    <w:rsid w:val="00F7236D"/>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E7B"/>
    <w:rsid w:val="00F851A0"/>
    <w:rsid w:val="00F85500"/>
    <w:rsid w:val="00F85DE9"/>
    <w:rsid w:val="00F8640E"/>
    <w:rsid w:val="00F87D29"/>
    <w:rsid w:val="00F9025B"/>
    <w:rsid w:val="00F906B5"/>
    <w:rsid w:val="00F90BED"/>
    <w:rsid w:val="00F91398"/>
    <w:rsid w:val="00F914BE"/>
    <w:rsid w:val="00F91DC4"/>
    <w:rsid w:val="00F927E4"/>
    <w:rsid w:val="00F932A4"/>
    <w:rsid w:val="00F93644"/>
    <w:rsid w:val="00F936F7"/>
    <w:rsid w:val="00F9372E"/>
    <w:rsid w:val="00F93EA3"/>
    <w:rsid w:val="00F93F70"/>
    <w:rsid w:val="00F94891"/>
    <w:rsid w:val="00F94949"/>
    <w:rsid w:val="00F954DC"/>
    <w:rsid w:val="00F95599"/>
    <w:rsid w:val="00F95D8C"/>
    <w:rsid w:val="00F95EED"/>
    <w:rsid w:val="00F969FA"/>
    <w:rsid w:val="00F96D86"/>
    <w:rsid w:val="00F96DFB"/>
    <w:rsid w:val="00F97556"/>
    <w:rsid w:val="00F97D1E"/>
    <w:rsid w:val="00F97F76"/>
    <w:rsid w:val="00FA0184"/>
    <w:rsid w:val="00FA0339"/>
    <w:rsid w:val="00FA0480"/>
    <w:rsid w:val="00FA089D"/>
    <w:rsid w:val="00FA0BD3"/>
    <w:rsid w:val="00FA12BE"/>
    <w:rsid w:val="00FA1AE6"/>
    <w:rsid w:val="00FA202B"/>
    <w:rsid w:val="00FA2340"/>
    <w:rsid w:val="00FA3295"/>
    <w:rsid w:val="00FA3437"/>
    <w:rsid w:val="00FA40C6"/>
    <w:rsid w:val="00FA424B"/>
    <w:rsid w:val="00FA4BEF"/>
    <w:rsid w:val="00FA58C6"/>
    <w:rsid w:val="00FA7861"/>
    <w:rsid w:val="00FA7CF1"/>
    <w:rsid w:val="00FB08E2"/>
    <w:rsid w:val="00FB097A"/>
    <w:rsid w:val="00FB0C14"/>
    <w:rsid w:val="00FB12C4"/>
    <w:rsid w:val="00FB194A"/>
    <w:rsid w:val="00FB1BE1"/>
    <w:rsid w:val="00FB1E58"/>
    <w:rsid w:val="00FB1EEC"/>
    <w:rsid w:val="00FB211B"/>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5F21"/>
    <w:rsid w:val="00FB6497"/>
    <w:rsid w:val="00FB6D81"/>
    <w:rsid w:val="00FB6E5D"/>
    <w:rsid w:val="00FB7570"/>
    <w:rsid w:val="00FB767F"/>
    <w:rsid w:val="00FB78CC"/>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7332"/>
    <w:rsid w:val="00FD128E"/>
    <w:rsid w:val="00FD19D0"/>
    <w:rsid w:val="00FD2168"/>
    <w:rsid w:val="00FD26B7"/>
    <w:rsid w:val="00FD35D9"/>
    <w:rsid w:val="00FD3981"/>
    <w:rsid w:val="00FD39CB"/>
    <w:rsid w:val="00FD3D9E"/>
    <w:rsid w:val="00FD4188"/>
    <w:rsid w:val="00FD446B"/>
    <w:rsid w:val="00FD456C"/>
    <w:rsid w:val="00FD4D51"/>
    <w:rsid w:val="00FD5E7D"/>
    <w:rsid w:val="00FD67CE"/>
    <w:rsid w:val="00FD6BD9"/>
    <w:rsid w:val="00FD741B"/>
    <w:rsid w:val="00FD747A"/>
    <w:rsid w:val="00FD798F"/>
    <w:rsid w:val="00FE0964"/>
    <w:rsid w:val="00FE0B52"/>
    <w:rsid w:val="00FE101E"/>
    <w:rsid w:val="00FE1320"/>
    <w:rsid w:val="00FE18C0"/>
    <w:rsid w:val="00FE19F9"/>
    <w:rsid w:val="00FE1B0C"/>
    <w:rsid w:val="00FE27B1"/>
    <w:rsid w:val="00FE29F0"/>
    <w:rsid w:val="00FE2AF2"/>
    <w:rsid w:val="00FE31C7"/>
    <w:rsid w:val="00FE38EA"/>
    <w:rsid w:val="00FE38F2"/>
    <w:rsid w:val="00FE3CC3"/>
    <w:rsid w:val="00FE4C2C"/>
    <w:rsid w:val="00FE4CE2"/>
    <w:rsid w:val="00FE50CF"/>
    <w:rsid w:val="00FE55EB"/>
    <w:rsid w:val="00FE575B"/>
    <w:rsid w:val="00FE6129"/>
    <w:rsid w:val="00FE6166"/>
    <w:rsid w:val="00FE69DD"/>
    <w:rsid w:val="00FE71E2"/>
    <w:rsid w:val="00FE739D"/>
    <w:rsid w:val="00FE771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982"/>
    <w:rsid w:val="00FF7B80"/>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uiPriority w:val="9"/>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qFormat/>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qFormat/>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uiPriority w:val="9"/>
    <w:rsid w:val="00D93876"/>
    <w:rPr>
      <w:rFonts w:ascii="Arial" w:hAnsi="Arial"/>
      <w:sz w:val="32"/>
      <w:lang w:val="en-GB" w:eastAsia="en-US"/>
    </w:rPr>
  </w:style>
  <w:style w:type="paragraph" w:styleId="afb">
    <w:name w:val="List Paragraph"/>
    <w:aliases w:val="- Bullets,목록 단락,リスト段落,Lista1,?? ??,?????,????"/>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uiPriority w:val="35"/>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qFormat/>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4B6E0D"/>
    <w:rPr>
      <w:rFonts w:ascii="Times New Roman" w:eastAsia="宋体" w:hAnsi="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uiPriority w:val="9"/>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qFormat/>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qFormat/>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uiPriority w:val="9"/>
    <w:rsid w:val="00D93876"/>
    <w:rPr>
      <w:rFonts w:ascii="Arial" w:hAnsi="Arial"/>
      <w:sz w:val="32"/>
      <w:lang w:val="en-GB" w:eastAsia="en-US"/>
    </w:rPr>
  </w:style>
  <w:style w:type="paragraph" w:styleId="afb">
    <w:name w:val="List Paragraph"/>
    <w:aliases w:val="- Bullets,목록 단락,リスト段落,Lista1,?? ??,?????,????"/>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uiPriority w:val="35"/>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qFormat/>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4B6E0D"/>
    <w:rPr>
      <w:rFonts w:ascii="Times New Roman" w:eastAsia="宋体"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E:\1%20Meetings\RAN1\Docs\R1-19116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EAAE4063-2B28-4721-8772-EECA37A7B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6496</TotalTime>
  <Pages>3</Pages>
  <Words>1407</Words>
  <Characters>8024</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9413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848</cp:revision>
  <cp:lastPrinted>2018-01-07T00:25:00Z</cp:lastPrinted>
  <dcterms:created xsi:type="dcterms:W3CDTF">2018-12-27T03:51:00Z</dcterms:created>
  <dcterms:modified xsi:type="dcterms:W3CDTF">2019-11-09T04:28:00Z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